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11" w:rsidRDefault="00DA5311" w:rsidP="00DA5311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-113030</wp:posOffset>
            </wp:positionV>
            <wp:extent cx="541020" cy="647700"/>
            <wp:effectExtent l="0" t="0" r="0" b="0"/>
            <wp:wrapSquare wrapText="bothSides"/>
            <wp:docPr id="331" name="Рисунок 1" descr="Описание: C:\Users\GAISIYEVICH\Desktop\ЭМБЛЕМАБҚА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AISIYEVICH\Desktop\ЭМБЛЕМАБҚАТ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Западно-Казахстанск</w:t>
      </w:r>
      <w:r w:rsidR="00E96783">
        <w:rPr>
          <w:noProof/>
          <w:sz w:val="28"/>
          <w:szCs w:val="28"/>
          <w:lang w:val="kk-KZ"/>
        </w:rPr>
        <w:t>ий</w:t>
      </w:r>
      <w:r>
        <w:rPr>
          <w:noProof/>
          <w:sz w:val="28"/>
          <w:szCs w:val="28"/>
          <w:lang w:val="kk-KZ"/>
        </w:rPr>
        <w:t xml:space="preserve"> аграрно-технический  университет имени Жангир хана </w:t>
      </w: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Default="00DA5311" w:rsidP="00DA5311">
      <w:pPr>
        <w:jc w:val="center"/>
        <w:rPr>
          <w:noProof/>
          <w:sz w:val="28"/>
          <w:szCs w:val="28"/>
          <w:lang w:val="kk-KZ"/>
        </w:rPr>
      </w:pPr>
    </w:p>
    <w:p w:rsidR="00DA5311" w:rsidRPr="00DA5311" w:rsidRDefault="00DA5311" w:rsidP="00DA5311">
      <w:pPr>
        <w:jc w:val="center"/>
        <w:rPr>
          <w:b/>
          <w:noProof/>
          <w:sz w:val="72"/>
          <w:szCs w:val="72"/>
          <w:lang w:val="kk-KZ"/>
        </w:rPr>
      </w:pPr>
      <w:r w:rsidRPr="00DA5311">
        <w:rPr>
          <w:b/>
          <w:noProof/>
          <w:sz w:val="72"/>
          <w:szCs w:val="72"/>
          <w:lang w:val="kk-KZ"/>
        </w:rPr>
        <w:t xml:space="preserve">Программа </w:t>
      </w:r>
    </w:p>
    <w:p w:rsidR="00DA5311" w:rsidRPr="00DA5311" w:rsidRDefault="00C819CB" w:rsidP="00DA5311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п</w:t>
      </w:r>
      <w:r w:rsidR="00DA5311" w:rsidRPr="00DA5311">
        <w:rPr>
          <w:b/>
          <w:color w:val="000000"/>
          <w:sz w:val="28"/>
          <w:szCs w:val="28"/>
          <w:lang w:val="kk-KZ"/>
        </w:rPr>
        <w:t>роведения самооценки образовательных программ для их специализированной (программной) аккредитации</w:t>
      </w:r>
    </w:p>
    <w:p w:rsidR="00DA5311" w:rsidRPr="00DA5311" w:rsidRDefault="00DA5311" w:rsidP="00DA5311">
      <w:pPr>
        <w:jc w:val="center"/>
        <w:rPr>
          <w:b/>
          <w:sz w:val="28"/>
          <w:szCs w:val="28"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785552" w:rsidRDefault="00785552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DA5311" w:rsidRDefault="00DA5311" w:rsidP="00DA5311">
      <w:pPr>
        <w:rPr>
          <w:b/>
          <w:lang w:val="kk-KZ"/>
        </w:rPr>
      </w:pPr>
    </w:p>
    <w:p w:rsidR="00CD4C55" w:rsidRDefault="00CD4C55" w:rsidP="00DA5311">
      <w:pPr>
        <w:rPr>
          <w:b/>
          <w:lang w:val="kk-KZ"/>
        </w:rPr>
      </w:pPr>
    </w:p>
    <w:p w:rsidR="00CD4C55" w:rsidRDefault="00CD4C55" w:rsidP="00DA5311">
      <w:pPr>
        <w:rPr>
          <w:b/>
          <w:lang w:val="kk-KZ"/>
        </w:rPr>
      </w:pPr>
    </w:p>
    <w:p w:rsidR="00DA5311" w:rsidRDefault="00BD3B96" w:rsidP="00BD3B96">
      <w:pPr>
        <w:pStyle w:val="a3"/>
        <w:numPr>
          <w:ilvl w:val="0"/>
          <w:numId w:val="1"/>
        </w:numPr>
        <w:jc w:val="center"/>
        <w:rPr>
          <w:b/>
          <w:lang w:val="kk-KZ"/>
        </w:rPr>
      </w:pPr>
      <w:r>
        <w:rPr>
          <w:b/>
          <w:lang w:val="kk-KZ"/>
        </w:rPr>
        <w:lastRenderedPageBreak/>
        <w:t>Календарный план проведения самооценки образо</w:t>
      </w:r>
      <w:r w:rsidR="00A06E07">
        <w:rPr>
          <w:b/>
          <w:lang w:val="kk-KZ"/>
        </w:rPr>
        <w:t xml:space="preserve">вательных программ </w:t>
      </w:r>
    </w:p>
    <w:p w:rsidR="00BD3B96" w:rsidRDefault="00BD3B96" w:rsidP="004417B2">
      <w:pPr>
        <w:pStyle w:val="a3"/>
        <w:rPr>
          <w:b/>
          <w:lang w:val="kk-KZ"/>
        </w:rPr>
      </w:pPr>
    </w:p>
    <w:tbl>
      <w:tblPr>
        <w:tblStyle w:val="a4"/>
        <w:tblW w:w="14166" w:type="dxa"/>
        <w:tblInd w:w="696" w:type="dxa"/>
        <w:tblLook w:val="04A0" w:firstRow="1" w:lastRow="0" w:firstColumn="1" w:lastColumn="0" w:noHBand="0" w:noVBand="1"/>
      </w:tblPr>
      <w:tblGrid>
        <w:gridCol w:w="675"/>
        <w:gridCol w:w="5967"/>
        <w:gridCol w:w="3827"/>
        <w:gridCol w:w="3697"/>
      </w:tblGrid>
      <w:tr w:rsidR="00BD3B96" w:rsidTr="00ED66A8">
        <w:tc>
          <w:tcPr>
            <w:tcW w:w="675" w:type="dxa"/>
          </w:tcPr>
          <w:p w:rsidR="00BD3B96" w:rsidRDefault="004417B2" w:rsidP="00BD3B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967" w:type="dxa"/>
          </w:tcPr>
          <w:p w:rsidR="00BD3B96" w:rsidRDefault="004417B2" w:rsidP="00BD3B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Мероприятия</w:t>
            </w:r>
          </w:p>
        </w:tc>
        <w:tc>
          <w:tcPr>
            <w:tcW w:w="3827" w:type="dxa"/>
          </w:tcPr>
          <w:p w:rsidR="00BD3B96" w:rsidRDefault="004417B2" w:rsidP="00BD3B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Сроки проведения</w:t>
            </w:r>
          </w:p>
        </w:tc>
        <w:tc>
          <w:tcPr>
            <w:tcW w:w="3697" w:type="dxa"/>
          </w:tcPr>
          <w:p w:rsidR="00BD3B96" w:rsidRDefault="004417B2" w:rsidP="00BD3B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Ответственные </w:t>
            </w:r>
          </w:p>
        </w:tc>
      </w:tr>
      <w:tr w:rsidR="00BD3B96" w:rsidTr="00ED66A8">
        <w:tc>
          <w:tcPr>
            <w:tcW w:w="675" w:type="dxa"/>
          </w:tcPr>
          <w:p w:rsidR="00BD3B96" w:rsidRPr="004417B2" w:rsidRDefault="004417B2" w:rsidP="00BD3B96">
            <w:pPr>
              <w:jc w:val="center"/>
              <w:rPr>
                <w:lang w:val="kk-KZ"/>
              </w:rPr>
            </w:pPr>
            <w:r w:rsidRPr="004417B2">
              <w:rPr>
                <w:lang w:val="kk-KZ"/>
              </w:rPr>
              <w:t>1.</w:t>
            </w:r>
          </w:p>
        </w:tc>
        <w:tc>
          <w:tcPr>
            <w:tcW w:w="5967" w:type="dxa"/>
          </w:tcPr>
          <w:p w:rsidR="00BD3B96" w:rsidRPr="004417B2" w:rsidRDefault="004417B2" w:rsidP="00785552">
            <w:pPr>
              <w:rPr>
                <w:lang w:val="kk-KZ"/>
              </w:rPr>
            </w:pPr>
            <w:r>
              <w:rPr>
                <w:lang w:val="kk-KZ"/>
              </w:rPr>
              <w:t>Подготовка первой редакции</w:t>
            </w:r>
            <w:r w:rsidR="00316A8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Отчетов по самооценке образовательных программ </w:t>
            </w:r>
          </w:p>
        </w:tc>
        <w:tc>
          <w:tcPr>
            <w:tcW w:w="3827" w:type="dxa"/>
          </w:tcPr>
          <w:p w:rsidR="00BD3B96" w:rsidRPr="008413B6" w:rsidRDefault="00A1665A" w:rsidP="00A1665A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15</w:t>
            </w:r>
            <w:r w:rsidR="00CE36DF" w:rsidRPr="008413B6">
              <w:rPr>
                <w:lang w:val="kk-KZ"/>
              </w:rPr>
              <w:t>-</w:t>
            </w:r>
            <w:r w:rsidRPr="008413B6">
              <w:rPr>
                <w:lang w:val="kk-KZ"/>
              </w:rPr>
              <w:t>25</w:t>
            </w:r>
            <w:r w:rsidR="00CE36DF" w:rsidRPr="008413B6">
              <w:rPr>
                <w:lang w:val="kk-KZ"/>
              </w:rPr>
              <w:t>.0</w:t>
            </w:r>
            <w:r w:rsidR="00A06E07" w:rsidRPr="008413B6">
              <w:rPr>
                <w:lang w:val="kk-KZ"/>
              </w:rPr>
              <w:t>2</w:t>
            </w:r>
            <w:r w:rsidR="00CE36DF" w:rsidRPr="008413B6">
              <w:rPr>
                <w:lang w:val="kk-KZ"/>
              </w:rPr>
              <w:t>.20</w:t>
            </w:r>
            <w:r w:rsidR="00A06E07" w:rsidRPr="008413B6">
              <w:rPr>
                <w:lang w:val="kk-KZ"/>
              </w:rPr>
              <w:t>2</w:t>
            </w:r>
            <w:r w:rsidRPr="008413B6">
              <w:rPr>
                <w:lang w:val="kk-KZ"/>
              </w:rPr>
              <w:t>1</w:t>
            </w:r>
            <w:r w:rsidR="00316A8D" w:rsidRPr="008413B6">
              <w:rPr>
                <w:lang w:val="kk-KZ"/>
              </w:rPr>
              <w:t xml:space="preserve"> </w:t>
            </w:r>
            <w:r w:rsidR="00CE36DF" w:rsidRPr="008413B6">
              <w:rPr>
                <w:lang w:val="kk-KZ"/>
              </w:rPr>
              <w:t>г.</w:t>
            </w:r>
          </w:p>
        </w:tc>
        <w:tc>
          <w:tcPr>
            <w:tcW w:w="3697" w:type="dxa"/>
          </w:tcPr>
          <w:p w:rsidR="00BD3B96" w:rsidRPr="004417B2" w:rsidRDefault="004417B2" w:rsidP="009E11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Рабочая группа</w:t>
            </w:r>
          </w:p>
        </w:tc>
      </w:tr>
      <w:tr w:rsidR="00BD3B96" w:rsidTr="00ED66A8">
        <w:tc>
          <w:tcPr>
            <w:tcW w:w="675" w:type="dxa"/>
          </w:tcPr>
          <w:p w:rsidR="00BD3B96" w:rsidRPr="004417B2" w:rsidRDefault="004417B2" w:rsidP="00BD3B96">
            <w:pPr>
              <w:jc w:val="center"/>
              <w:rPr>
                <w:lang w:val="kk-KZ"/>
              </w:rPr>
            </w:pPr>
            <w:r w:rsidRPr="004417B2">
              <w:rPr>
                <w:lang w:val="kk-KZ"/>
              </w:rPr>
              <w:t>2.</w:t>
            </w:r>
          </w:p>
        </w:tc>
        <w:tc>
          <w:tcPr>
            <w:tcW w:w="5967" w:type="dxa"/>
          </w:tcPr>
          <w:p w:rsidR="00BD3B96" w:rsidRPr="004417B2" w:rsidRDefault="00CE36DF" w:rsidP="00785552">
            <w:pPr>
              <w:rPr>
                <w:lang w:val="kk-KZ"/>
              </w:rPr>
            </w:pPr>
            <w:r>
              <w:rPr>
                <w:lang w:val="kk-KZ"/>
              </w:rPr>
              <w:t xml:space="preserve">Сверка данных и </w:t>
            </w:r>
            <w:r w:rsidR="004417B2">
              <w:rPr>
                <w:lang w:val="kk-KZ"/>
              </w:rPr>
              <w:t>документов О</w:t>
            </w:r>
            <w:r>
              <w:rPr>
                <w:lang w:val="kk-KZ"/>
              </w:rPr>
              <w:t>тчетов по самооценке образовате</w:t>
            </w:r>
            <w:r w:rsidR="004417B2">
              <w:rPr>
                <w:lang w:val="kk-KZ"/>
              </w:rPr>
              <w:t xml:space="preserve">льных программ  </w:t>
            </w:r>
          </w:p>
        </w:tc>
        <w:tc>
          <w:tcPr>
            <w:tcW w:w="3827" w:type="dxa"/>
          </w:tcPr>
          <w:p w:rsidR="00BD3B96" w:rsidRPr="008413B6" w:rsidRDefault="00A06E07" w:rsidP="00A1665A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2</w:t>
            </w:r>
            <w:r w:rsidR="00A1665A" w:rsidRPr="008413B6">
              <w:rPr>
                <w:lang w:val="kk-KZ"/>
              </w:rPr>
              <w:t>6</w:t>
            </w:r>
            <w:r w:rsidR="00CE36DF" w:rsidRPr="008413B6">
              <w:rPr>
                <w:lang w:val="kk-KZ"/>
              </w:rPr>
              <w:t>-</w:t>
            </w:r>
            <w:r w:rsidR="00A1665A" w:rsidRPr="008413B6">
              <w:rPr>
                <w:lang w:val="kk-KZ"/>
              </w:rPr>
              <w:t>02</w:t>
            </w:r>
            <w:r w:rsidR="00CE36DF" w:rsidRPr="008413B6">
              <w:rPr>
                <w:lang w:val="kk-KZ"/>
              </w:rPr>
              <w:t>.0</w:t>
            </w:r>
            <w:r w:rsidR="00A1665A" w:rsidRPr="008413B6">
              <w:rPr>
                <w:lang w:val="kk-KZ"/>
              </w:rPr>
              <w:t>4</w:t>
            </w:r>
            <w:r w:rsidR="00CE36DF" w:rsidRPr="008413B6">
              <w:rPr>
                <w:lang w:val="kk-KZ"/>
              </w:rPr>
              <w:t>.20</w:t>
            </w:r>
            <w:r w:rsidRPr="008413B6">
              <w:rPr>
                <w:lang w:val="kk-KZ"/>
              </w:rPr>
              <w:t>2</w:t>
            </w:r>
            <w:r w:rsidR="00A1665A" w:rsidRPr="008413B6">
              <w:rPr>
                <w:lang w:val="kk-KZ"/>
              </w:rPr>
              <w:t>1</w:t>
            </w:r>
            <w:r w:rsidR="00316A8D" w:rsidRPr="008413B6">
              <w:rPr>
                <w:lang w:val="kk-KZ"/>
              </w:rPr>
              <w:t xml:space="preserve"> </w:t>
            </w:r>
            <w:r w:rsidR="00CE36DF" w:rsidRPr="008413B6">
              <w:rPr>
                <w:lang w:val="kk-KZ"/>
              </w:rPr>
              <w:t>г.</w:t>
            </w:r>
          </w:p>
        </w:tc>
        <w:tc>
          <w:tcPr>
            <w:tcW w:w="3697" w:type="dxa"/>
          </w:tcPr>
          <w:p w:rsidR="00BD3B96" w:rsidRPr="004417B2" w:rsidRDefault="004417B2" w:rsidP="009E11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Аудиторы</w:t>
            </w:r>
          </w:p>
        </w:tc>
      </w:tr>
      <w:tr w:rsidR="00BD3B96" w:rsidTr="00ED66A8">
        <w:tc>
          <w:tcPr>
            <w:tcW w:w="675" w:type="dxa"/>
          </w:tcPr>
          <w:p w:rsidR="00BD3B96" w:rsidRPr="004417B2" w:rsidRDefault="004417B2" w:rsidP="00BD3B96">
            <w:pPr>
              <w:jc w:val="center"/>
              <w:rPr>
                <w:lang w:val="kk-KZ"/>
              </w:rPr>
            </w:pPr>
            <w:r w:rsidRPr="004417B2">
              <w:rPr>
                <w:lang w:val="kk-KZ"/>
              </w:rPr>
              <w:t>3.</w:t>
            </w:r>
          </w:p>
        </w:tc>
        <w:tc>
          <w:tcPr>
            <w:tcW w:w="5967" w:type="dxa"/>
          </w:tcPr>
          <w:p w:rsidR="00BD3B96" w:rsidRPr="004417B2" w:rsidRDefault="0006168D" w:rsidP="00785552">
            <w:pPr>
              <w:rPr>
                <w:lang w:val="kk-KZ"/>
              </w:rPr>
            </w:pPr>
            <w:r>
              <w:rPr>
                <w:lang w:val="kk-KZ"/>
              </w:rPr>
              <w:t>Уст</w:t>
            </w:r>
            <w:r w:rsidR="004417B2">
              <w:rPr>
                <w:lang w:val="kk-KZ"/>
              </w:rPr>
              <w:t>р</w:t>
            </w:r>
            <w:r>
              <w:rPr>
                <w:lang w:val="kk-KZ"/>
              </w:rPr>
              <w:t>а</w:t>
            </w:r>
            <w:r w:rsidR="004417B2">
              <w:rPr>
                <w:lang w:val="kk-KZ"/>
              </w:rPr>
              <w:t>нение несоответствий  и принятие Ученым советом решения о готовности  образов</w:t>
            </w:r>
            <w:r w:rsidR="00CD4C55">
              <w:rPr>
                <w:lang w:val="kk-KZ"/>
              </w:rPr>
              <w:t xml:space="preserve">ательных программ </w:t>
            </w:r>
            <w:r w:rsidR="004417B2">
              <w:rPr>
                <w:lang w:val="kk-KZ"/>
              </w:rPr>
              <w:t xml:space="preserve">к проведению аккредитации </w:t>
            </w:r>
          </w:p>
        </w:tc>
        <w:tc>
          <w:tcPr>
            <w:tcW w:w="3827" w:type="dxa"/>
          </w:tcPr>
          <w:p w:rsidR="00BD3B96" w:rsidRPr="008413B6" w:rsidRDefault="00A06E07" w:rsidP="00A1665A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0</w:t>
            </w:r>
            <w:r w:rsidR="00A1665A" w:rsidRPr="008413B6">
              <w:rPr>
                <w:lang w:val="kk-KZ"/>
              </w:rPr>
              <w:t>5</w:t>
            </w:r>
            <w:r w:rsidR="00CE36DF" w:rsidRPr="008413B6">
              <w:rPr>
                <w:lang w:val="kk-KZ"/>
              </w:rPr>
              <w:t>-</w:t>
            </w:r>
            <w:r w:rsidR="00A1665A" w:rsidRPr="008413B6">
              <w:rPr>
                <w:lang w:val="kk-KZ"/>
              </w:rPr>
              <w:t>23</w:t>
            </w:r>
            <w:r w:rsidR="00CE36DF" w:rsidRPr="008413B6">
              <w:rPr>
                <w:lang w:val="kk-KZ"/>
              </w:rPr>
              <w:t>.0</w:t>
            </w:r>
            <w:r w:rsidRPr="008413B6">
              <w:rPr>
                <w:lang w:val="kk-KZ"/>
              </w:rPr>
              <w:t>3</w:t>
            </w:r>
            <w:r w:rsidR="00CE36DF" w:rsidRPr="008413B6">
              <w:rPr>
                <w:lang w:val="kk-KZ"/>
              </w:rPr>
              <w:t>.20</w:t>
            </w:r>
            <w:r w:rsidRPr="008413B6">
              <w:rPr>
                <w:lang w:val="kk-KZ"/>
              </w:rPr>
              <w:t>2</w:t>
            </w:r>
            <w:r w:rsidR="00A1665A" w:rsidRPr="008413B6">
              <w:rPr>
                <w:lang w:val="kk-KZ"/>
              </w:rPr>
              <w:t>1</w:t>
            </w:r>
            <w:r w:rsidR="00CE36DF" w:rsidRPr="008413B6">
              <w:rPr>
                <w:lang w:val="kk-KZ"/>
              </w:rPr>
              <w:t>г.</w:t>
            </w:r>
          </w:p>
        </w:tc>
        <w:tc>
          <w:tcPr>
            <w:tcW w:w="3697" w:type="dxa"/>
          </w:tcPr>
          <w:p w:rsidR="00BD3B96" w:rsidRPr="004417B2" w:rsidRDefault="004417B2" w:rsidP="009E11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Рабочая группа</w:t>
            </w:r>
          </w:p>
        </w:tc>
      </w:tr>
      <w:tr w:rsidR="003C7C4D" w:rsidTr="00ED66A8">
        <w:tc>
          <w:tcPr>
            <w:tcW w:w="675" w:type="dxa"/>
          </w:tcPr>
          <w:p w:rsidR="003C7C4D" w:rsidRPr="004417B2" w:rsidRDefault="003C7C4D" w:rsidP="00BD3B96">
            <w:pPr>
              <w:jc w:val="center"/>
              <w:rPr>
                <w:lang w:val="kk-KZ"/>
              </w:rPr>
            </w:pPr>
            <w:r w:rsidRPr="004417B2">
              <w:rPr>
                <w:lang w:val="kk-KZ"/>
              </w:rPr>
              <w:t>4.</w:t>
            </w:r>
          </w:p>
        </w:tc>
        <w:tc>
          <w:tcPr>
            <w:tcW w:w="5967" w:type="dxa"/>
          </w:tcPr>
          <w:p w:rsidR="003C7C4D" w:rsidRPr="004417B2" w:rsidRDefault="003C7C4D" w:rsidP="00785552">
            <w:pPr>
              <w:rPr>
                <w:lang w:val="kk-KZ"/>
              </w:rPr>
            </w:pPr>
            <w:r>
              <w:rPr>
                <w:lang w:val="kk-KZ"/>
              </w:rPr>
              <w:t>Представление в НАОКО Отчетов по самооценк</w:t>
            </w:r>
            <w:r w:rsidR="0006168D">
              <w:rPr>
                <w:lang w:val="kk-KZ"/>
              </w:rPr>
              <w:t xml:space="preserve">е образовательных программ </w:t>
            </w:r>
          </w:p>
        </w:tc>
        <w:tc>
          <w:tcPr>
            <w:tcW w:w="3827" w:type="dxa"/>
          </w:tcPr>
          <w:p w:rsidR="003C7C4D" w:rsidRPr="008413B6" w:rsidRDefault="00A1665A" w:rsidP="00A1665A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26</w:t>
            </w:r>
            <w:r w:rsidR="00CE36DF" w:rsidRPr="008413B6">
              <w:rPr>
                <w:lang w:val="kk-KZ"/>
              </w:rPr>
              <w:t>.0</w:t>
            </w:r>
            <w:r w:rsidRPr="008413B6">
              <w:rPr>
                <w:lang w:val="kk-KZ"/>
              </w:rPr>
              <w:t>4</w:t>
            </w:r>
            <w:r w:rsidR="00CE36DF" w:rsidRPr="008413B6">
              <w:rPr>
                <w:lang w:val="kk-KZ"/>
              </w:rPr>
              <w:t>.20</w:t>
            </w:r>
            <w:r w:rsidR="00A06E07" w:rsidRPr="008413B6">
              <w:rPr>
                <w:lang w:val="kk-KZ"/>
              </w:rPr>
              <w:t>2</w:t>
            </w:r>
            <w:r w:rsidRPr="008413B6">
              <w:rPr>
                <w:lang w:val="kk-KZ"/>
              </w:rPr>
              <w:t>1</w:t>
            </w:r>
            <w:r w:rsidR="00316A8D" w:rsidRPr="008413B6">
              <w:rPr>
                <w:lang w:val="kk-KZ"/>
              </w:rPr>
              <w:t xml:space="preserve"> </w:t>
            </w:r>
            <w:r w:rsidR="00CE36DF" w:rsidRPr="008413B6">
              <w:rPr>
                <w:lang w:val="kk-KZ"/>
              </w:rPr>
              <w:t>г.</w:t>
            </w:r>
          </w:p>
        </w:tc>
        <w:tc>
          <w:tcPr>
            <w:tcW w:w="3697" w:type="dxa"/>
          </w:tcPr>
          <w:p w:rsidR="003C7C4D" w:rsidRPr="004417B2" w:rsidRDefault="003C7C4D" w:rsidP="009E11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Рабочая группа</w:t>
            </w:r>
          </w:p>
        </w:tc>
      </w:tr>
      <w:tr w:rsidR="003C7C4D" w:rsidTr="00ED66A8">
        <w:tc>
          <w:tcPr>
            <w:tcW w:w="675" w:type="dxa"/>
          </w:tcPr>
          <w:p w:rsidR="003C7C4D" w:rsidRPr="004417B2" w:rsidRDefault="00954BAA" w:rsidP="00BD3B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C7C4D">
              <w:rPr>
                <w:lang w:val="kk-KZ"/>
              </w:rPr>
              <w:t>.</w:t>
            </w:r>
          </w:p>
        </w:tc>
        <w:tc>
          <w:tcPr>
            <w:tcW w:w="5967" w:type="dxa"/>
          </w:tcPr>
          <w:p w:rsidR="003C7C4D" w:rsidRPr="004417B2" w:rsidRDefault="003C7C4D" w:rsidP="00335AA4">
            <w:pPr>
              <w:rPr>
                <w:lang w:val="kk-KZ"/>
              </w:rPr>
            </w:pPr>
            <w:r>
              <w:rPr>
                <w:lang w:val="kk-KZ"/>
              </w:rPr>
              <w:t xml:space="preserve">Подготовка  к посещению университета Экспертной комиссией НАОКО (аудит)  </w:t>
            </w:r>
          </w:p>
        </w:tc>
        <w:tc>
          <w:tcPr>
            <w:tcW w:w="3827" w:type="dxa"/>
          </w:tcPr>
          <w:p w:rsidR="003C7C4D" w:rsidRPr="008413B6" w:rsidRDefault="00CE36DF" w:rsidP="00A1665A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апрель 20</w:t>
            </w:r>
            <w:r w:rsidR="00A06E07" w:rsidRPr="008413B6">
              <w:rPr>
                <w:lang w:val="kk-KZ"/>
              </w:rPr>
              <w:t>2</w:t>
            </w:r>
            <w:r w:rsidR="00A1665A" w:rsidRPr="008413B6">
              <w:rPr>
                <w:lang w:val="kk-KZ"/>
              </w:rPr>
              <w:t>1</w:t>
            </w:r>
            <w:r w:rsidR="00316A8D" w:rsidRPr="008413B6">
              <w:rPr>
                <w:lang w:val="kk-KZ"/>
              </w:rPr>
              <w:t xml:space="preserve"> </w:t>
            </w:r>
            <w:r w:rsidRPr="008413B6">
              <w:rPr>
                <w:lang w:val="kk-KZ"/>
              </w:rPr>
              <w:t xml:space="preserve">г. </w:t>
            </w:r>
          </w:p>
        </w:tc>
        <w:tc>
          <w:tcPr>
            <w:tcW w:w="3697" w:type="dxa"/>
          </w:tcPr>
          <w:p w:rsidR="003C7C4D" w:rsidRPr="004417B2" w:rsidRDefault="003C7C4D" w:rsidP="009E11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Рабочая группа</w:t>
            </w:r>
          </w:p>
        </w:tc>
      </w:tr>
    </w:tbl>
    <w:p w:rsidR="00954BAA" w:rsidRPr="00BD3B96" w:rsidRDefault="00954BAA" w:rsidP="00BD3B96">
      <w:pPr>
        <w:jc w:val="center"/>
        <w:rPr>
          <w:b/>
          <w:lang w:val="kk-KZ"/>
        </w:rPr>
      </w:pPr>
    </w:p>
    <w:p w:rsidR="000349D6" w:rsidRPr="000349D6" w:rsidRDefault="000349D6" w:rsidP="000349D6">
      <w:pPr>
        <w:pStyle w:val="a3"/>
        <w:numPr>
          <w:ilvl w:val="0"/>
          <w:numId w:val="1"/>
        </w:numPr>
        <w:jc w:val="center"/>
        <w:rPr>
          <w:b/>
        </w:rPr>
      </w:pPr>
      <w:r w:rsidRPr="000349D6">
        <w:rPr>
          <w:b/>
        </w:rPr>
        <w:t xml:space="preserve">Образовательные </w:t>
      </w:r>
      <w:proofErr w:type="gramStart"/>
      <w:r w:rsidRPr="000349D6">
        <w:rPr>
          <w:b/>
        </w:rPr>
        <w:t>программы</w:t>
      </w:r>
      <w:proofErr w:type="gramEnd"/>
      <w:r w:rsidRPr="000349D6">
        <w:rPr>
          <w:b/>
        </w:rPr>
        <w:t xml:space="preserve"> подлежащие специализированной  (программной) аккредитации</w:t>
      </w:r>
    </w:p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7087"/>
      </w:tblGrid>
      <w:tr w:rsidR="000349D6" w:rsidTr="00A241F6">
        <w:tc>
          <w:tcPr>
            <w:tcW w:w="675" w:type="dxa"/>
            <w:vMerge w:val="restart"/>
            <w:vAlign w:val="center"/>
          </w:tcPr>
          <w:p w:rsidR="000349D6" w:rsidRPr="006F025B" w:rsidRDefault="000349D6" w:rsidP="000C2A0C">
            <w:pPr>
              <w:jc w:val="center"/>
            </w:pPr>
            <w:r w:rsidRPr="006F025B"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0349D6" w:rsidRPr="006F025B" w:rsidRDefault="00785552" w:rsidP="000C2A0C">
            <w:pPr>
              <w:jc w:val="center"/>
            </w:pPr>
            <w:r>
              <w:t>Образовательные программы</w:t>
            </w:r>
          </w:p>
        </w:tc>
        <w:tc>
          <w:tcPr>
            <w:tcW w:w="11481" w:type="dxa"/>
            <w:gridSpan w:val="2"/>
            <w:vAlign w:val="center"/>
          </w:tcPr>
          <w:p w:rsidR="000349D6" w:rsidRPr="006F025B" w:rsidRDefault="000349D6" w:rsidP="000C2A0C">
            <w:pPr>
              <w:jc w:val="center"/>
            </w:pPr>
            <w:proofErr w:type="gramStart"/>
            <w:r w:rsidRPr="006F025B">
              <w:t>Ответственные</w:t>
            </w:r>
            <w:proofErr w:type="gramEnd"/>
            <w:r w:rsidRPr="006F025B">
              <w:t xml:space="preserve"> за подготовку  и представление </w:t>
            </w:r>
            <w:r w:rsidR="00785552">
              <w:t>о</w:t>
            </w:r>
            <w:r w:rsidRPr="006F025B">
              <w:t>тчетов</w:t>
            </w:r>
          </w:p>
        </w:tc>
      </w:tr>
      <w:tr w:rsidR="000349D6" w:rsidTr="00A241F6">
        <w:tc>
          <w:tcPr>
            <w:tcW w:w="675" w:type="dxa"/>
            <w:vMerge/>
            <w:vAlign w:val="center"/>
          </w:tcPr>
          <w:p w:rsidR="000349D6" w:rsidRPr="006F025B" w:rsidRDefault="000349D6" w:rsidP="000C2A0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349D6" w:rsidRPr="006F025B" w:rsidRDefault="000349D6" w:rsidP="000C2A0C">
            <w:pPr>
              <w:jc w:val="center"/>
            </w:pPr>
          </w:p>
        </w:tc>
        <w:tc>
          <w:tcPr>
            <w:tcW w:w="4394" w:type="dxa"/>
            <w:vAlign w:val="center"/>
          </w:tcPr>
          <w:p w:rsidR="000349D6" w:rsidRPr="006F025B" w:rsidRDefault="000349D6" w:rsidP="000C2A0C">
            <w:pPr>
              <w:jc w:val="center"/>
            </w:pPr>
            <w:r w:rsidRPr="006F025B">
              <w:t>Руководители рабочей группы</w:t>
            </w:r>
          </w:p>
        </w:tc>
        <w:tc>
          <w:tcPr>
            <w:tcW w:w="7087" w:type="dxa"/>
            <w:vAlign w:val="center"/>
          </w:tcPr>
          <w:p w:rsidR="000349D6" w:rsidRPr="006F025B" w:rsidRDefault="000349D6" w:rsidP="000C2A0C">
            <w:pPr>
              <w:jc w:val="center"/>
            </w:pPr>
            <w:r w:rsidRPr="006F025B">
              <w:t>Члены рабочей группы</w:t>
            </w:r>
          </w:p>
        </w:tc>
      </w:tr>
      <w:tr w:rsidR="00785552" w:rsidRPr="007F7DAB" w:rsidTr="00A241F6">
        <w:trPr>
          <w:trHeight w:val="327"/>
        </w:trPr>
        <w:tc>
          <w:tcPr>
            <w:tcW w:w="15133" w:type="dxa"/>
            <w:gridSpan w:val="4"/>
          </w:tcPr>
          <w:p w:rsidR="00785552" w:rsidRPr="007F7DAB" w:rsidRDefault="00785552" w:rsidP="00785552">
            <w:pPr>
              <w:jc w:val="center"/>
              <w:rPr>
                <w:lang w:val="kk-KZ"/>
              </w:rPr>
            </w:pPr>
            <w:r>
              <w:t>Бакалавриат</w:t>
            </w:r>
          </w:p>
        </w:tc>
      </w:tr>
      <w:tr w:rsidR="00CD4C55" w:rsidRPr="00566CCD" w:rsidTr="00A241F6">
        <w:trPr>
          <w:trHeight w:val="418"/>
        </w:trPr>
        <w:tc>
          <w:tcPr>
            <w:tcW w:w="675" w:type="dxa"/>
          </w:tcPr>
          <w:p w:rsidR="00CD4C55" w:rsidRPr="007F7DAB" w:rsidRDefault="004A724D" w:rsidP="0088483B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D4C55" w:rsidRPr="007F7DAB" w:rsidRDefault="00651D77" w:rsidP="00651D77">
            <w:r w:rsidRPr="00236946">
              <w:rPr>
                <w:sz w:val="24"/>
                <w:szCs w:val="24"/>
              </w:rPr>
              <w:t>6В08301</w:t>
            </w:r>
            <w:r>
              <w:rPr>
                <w:sz w:val="24"/>
                <w:szCs w:val="24"/>
              </w:rPr>
              <w:t xml:space="preserve"> – </w:t>
            </w:r>
            <w:r w:rsidRPr="00236946">
              <w:rPr>
                <w:sz w:val="24"/>
                <w:szCs w:val="24"/>
              </w:rPr>
              <w:t>Ландшафт</w:t>
            </w:r>
            <w:r>
              <w:rPr>
                <w:sz w:val="24"/>
                <w:szCs w:val="24"/>
              </w:rPr>
              <w:t>ный</w:t>
            </w:r>
            <w:r w:rsidRPr="00236946">
              <w:rPr>
                <w:sz w:val="24"/>
                <w:szCs w:val="24"/>
              </w:rPr>
              <w:t xml:space="preserve"> дизайн</w:t>
            </w:r>
          </w:p>
        </w:tc>
        <w:tc>
          <w:tcPr>
            <w:tcW w:w="4394" w:type="dxa"/>
          </w:tcPr>
          <w:p w:rsidR="00CD4C55" w:rsidRPr="00FD0732" w:rsidRDefault="004E6EBA" w:rsidP="004E6EBA">
            <w:proofErr w:type="spellStart"/>
            <w:r>
              <w:t>Есмагулова</w:t>
            </w:r>
            <w:proofErr w:type="spellEnd"/>
            <w:r>
              <w:t xml:space="preserve"> Б.Ж</w:t>
            </w:r>
            <w:r w:rsidR="00CD4C55" w:rsidRPr="00566CCD">
              <w:t xml:space="preserve">. – руководитель высшей школы </w:t>
            </w:r>
            <w:r w:rsidR="00CD4C55" w:rsidRPr="00566CCD">
              <w:rPr>
                <w:lang w:val="kk-KZ"/>
              </w:rPr>
              <w:t>«</w:t>
            </w:r>
            <w:r>
              <w:rPr>
                <w:lang w:val="kk-KZ"/>
              </w:rPr>
              <w:t>Управление</w:t>
            </w:r>
            <w:r w:rsidR="00AD57E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лесными, земельными и водными ресурсами</w:t>
            </w:r>
            <w:r w:rsidR="00CD4C55" w:rsidRPr="00566CCD">
              <w:rPr>
                <w:spacing w:val="1"/>
                <w:lang w:val="kk-KZ"/>
              </w:rPr>
              <w:t xml:space="preserve">», </w:t>
            </w:r>
            <w:r w:rsidR="00FD0732">
              <w:rPr>
                <w:spacing w:val="1"/>
                <w:lang w:val="en-US"/>
              </w:rPr>
              <w:t>PhD</w:t>
            </w:r>
          </w:p>
        </w:tc>
        <w:tc>
          <w:tcPr>
            <w:tcW w:w="7087" w:type="dxa"/>
          </w:tcPr>
          <w:p w:rsidR="009513FE" w:rsidRPr="00655D91" w:rsidRDefault="00655D91" w:rsidP="009513FE">
            <w:pPr>
              <w:rPr>
                <w:color w:val="000000"/>
                <w:lang w:val="kk-KZ"/>
              </w:rPr>
            </w:pPr>
            <w:r w:rsidRPr="00655D91">
              <w:rPr>
                <w:lang w:val="kk-KZ"/>
              </w:rPr>
              <w:t>1</w:t>
            </w:r>
            <w:r w:rsidR="009513FE" w:rsidRPr="00655D91">
              <w:rPr>
                <w:lang w:val="kk-KZ"/>
              </w:rPr>
              <w:t>.</w:t>
            </w:r>
            <w:proofErr w:type="spellStart"/>
            <w:r w:rsidR="00AD57EC">
              <w:t>Мухомедьярова</w:t>
            </w:r>
            <w:proofErr w:type="spellEnd"/>
            <w:r w:rsidR="00AD57EC">
              <w:t xml:space="preserve"> А.С.</w:t>
            </w:r>
            <w:r w:rsidR="006111BF" w:rsidRPr="00655D91">
              <w:rPr>
                <w:lang w:val="kk-KZ"/>
              </w:rPr>
              <w:t xml:space="preserve"> - </w:t>
            </w:r>
            <w:r w:rsidR="00AD57EC">
              <w:rPr>
                <w:color w:val="000000"/>
                <w:lang w:val="kk-KZ"/>
              </w:rPr>
              <w:t>магистр</w:t>
            </w:r>
            <w:r w:rsidR="009513FE" w:rsidRPr="00655D91">
              <w:rPr>
                <w:color w:val="000000"/>
                <w:lang w:val="kk-KZ"/>
              </w:rPr>
              <w:t>,</w:t>
            </w:r>
            <w:r w:rsidR="009513FE" w:rsidRPr="00655D91">
              <w:rPr>
                <w:lang w:val="kk-KZ"/>
              </w:rPr>
              <w:t xml:space="preserve"> </w:t>
            </w:r>
            <w:r w:rsidR="00AD57EC">
              <w:rPr>
                <w:lang w:val="kk-KZ"/>
              </w:rPr>
              <w:t xml:space="preserve">старший преподаватель </w:t>
            </w:r>
            <w:r w:rsidR="00AD57EC">
              <w:rPr>
                <w:color w:val="000000"/>
                <w:lang w:val="kk-KZ"/>
              </w:rPr>
              <w:t xml:space="preserve"> высшей школы </w:t>
            </w:r>
            <w:r w:rsidR="00AD57EC" w:rsidRPr="00566CCD">
              <w:rPr>
                <w:lang w:val="kk-KZ"/>
              </w:rPr>
              <w:t>«</w:t>
            </w:r>
            <w:r w:rsidR="00AD57EC">
              <w:rPr>
                <w:lang w:val="kk-KZ"/>
              </w:rPr>
              <w:t>Управление лесными, земельными и водными ресурсами</w:t>
            </w:r>
            <w:r w:rsidR="00AD57EC" w:rsidRPr="00566CCD">
              <w:rPr>
                <w:spacing w:val="1"/>
                <w:lang w:val="kk-KZ"/>
              </w:rPr>
              <w:t>»</w:t>
            </w:r>
            <w:r w:rsidR="00AD57EC">
              <w:rPr>
                <w:spacing w:val="1"/>
                <w:lang w:val="kk-KZ"/>
              </w:rPr>
              <w:t>;</w:t>
            </w:r>
          </w:p>
          <w:p w:rsidR="009513FE" w:rsidRPr="00655D91" w:rsidRDefault="009513FE" w:rsidP="009513FE">
            <w:pPr>
              <w:rPr>
                <w:lang w:val="kk-KZ"/>
              </w:rPr>
            </w:pPr>
            <w:r w:rsidRPr="00655D91">
              <w:rPr>
                <w:color w:val="000000"/>
                <w:lang w:val="kk-KZ"/>
              </w:rPr>
              <w:t>2.</w:t>
            </w:r>
            <w:r w:rsidR="00AD57EC">
              <w:rPr>
                <w:lang w:val="kk-KZ"/>
              </w:rPr>
              <w:t xml:space="preserve"> Елекешева М.М.</w:t>
            </w:r>
            <w:r w:rsidR="00566CCD" w:rsidRPr="00655D91">
              <w:rPr>
                <w:lang w:val="kk-KZ"/>
              </w:rPr>
              <w:t xml:space="preserve">, </w:t>
            </w:r>
            <w:r w:rsidR="00AD57EC">
              <w:rPr>
                <w:lang w:val="kk-KZ"/>
              </w:rPr>
              <w:t xml:space="preserve">к.с.х.н., </w:t>
            </w:r>
            <w:r w:rsidR="00566CCD" w:rsidRPr="00655D91">
              <w:rPr>
                <w:lang w:val="kk-KZ"/>
              </w:rPr>
              <w:t xml:space="preserve">старший преподаватель </w:t>
            </w:r>
            <w:r w:rsidR="00566CCD" w:rsidRPr="00655D91">
              <w:rPr>
                <w:color w:val="000000"/>
                <w:lang w:val="kk-KZ"/>
              </w:rPr>
              <w:t xml:space="preserve">высшей школы  </w:t>
            </w:r>
            <w:r w:rsidR="00AD57EC" w:rsidRPr="00566CCD">
              <w:rPr>
                <w:lang w:val="kk-KZ"/>
              </w:rPr>
              <w:t>«</w:t>
            </w:r>
            <w:r w:rsidR="00AD57EC">
              <w:rPr>
                <w:lang w:val="kk-KZ"/>
              </w:rPr>
              <w:t>Управление  лесными, земельными и водными ресурсами</w:t>
            </w:r>
            <w:r w:rsidR="00AD57EC" w:rsidRPr="00566CCD">
              <w:rPr>
                <w:spacing w:val="1"/>
                <w:lang w:val="kk-KZ"/>
              </w:rPr>
              <w:t>»</w:t>
            </w:r>
            <w:r w:rsidR="00AD57EC">
              <w:rPr>
                <w:spacing w:val="1"/>
                <w:lang w:val="kk-KZ"/>
              </w:rPr>
              <w:t>;</w:t>
            </w:r>
            <w:r w:rsidR="00655D91" w:rsidRPr="00655D91">
              <w:rPr>
                <w:lang w:val="kk-KZ"/>
              </w:rPr>
              <w:t xml:space="preserve"> </w:t>
            </w:r>
          </w:p>
          <w:p w:rsidR="00CD4C55" w:rsidRPr="00566CCD" w:rsidRDefault="00566CCD" w:rsidP="00AD57EC">
            <w:pPr>
              <w:rPr>
                <w:lang w:val="kk-KZ"/>
              </w:rPr>
            </w:pPr>
            <w:r w:rsidRPr="00655D91">
              <w:rPr>
                <w:lang w:val="kk-KZ"/>
              </w:rPr>
              <w:t xml:space="preserve">3. Орынбаева А.М. </w:t>
            </w:r>
            <w:r w:rsidR="00AD57EC">
              <w:rPr>
                <w:lang w:val="kk-KZ"/>
              </w:rPr>
              <w:t xml:space="preserve">– магистр, </w:t>
            </w:r>
            <w:r w:rsidRPr="00655D91">
              <w:rPr>
                <w:color w:val="FF0000"/>
                <w:lang w:val="kk-KZ"/>
              </w:rPr>
              <w:t xml:space="preserve"> </w:t>
            </w:r>
            <w:r w:rsidR="00655D91" w:rsidRPr="00655D91">
              <w:rPr>
                <w:lang w:val="kk-KZ"/>
              </w:rPr>
              <w:t xml:space="preserve">старший преподаватель </w:t>
            </w:r>
            <w:r w:rsidR="00655D91" w:rsidRPr="00655D91">
              <w:rPr>
                <w:color w:val="000000"/>
                <w:lang w:val="kk-KZ"/>
              </w:rPr>
              <w:t xml:space="preserve">высшей школы </w:t>
            </w:r>
            <w:r w:rsidR="00AD57EC" w:rsidRPr="00566CCD">
              <w:rPr>
                <w:lang w:val="kk-KZ"/>
              </w:rPr>
              <w:t>«</w:t>
            </w:r>
            <w:r w:rsidR="00AD57EC">
              <w:rPr>
                <w:lang w:val="kk-KZ"/>
              </w:rPr>
              <w:t>Управление лесными, земельными и водными ресурсами</w:t>
            </w:r>
            <w:r w:rsidR="00AD57EC" w:rsidRPr="00566CCD">
              <w:rPr>
                <w:spacing w:val="1"/>
                <w:lang w:val="kk-KZ"/>
              </w:rPr>
              <w:t>»</w:t>
            </w:r>
            <w:r w:rsidR="00AD57EC">
              <w:rPr>
                <w:spacing w:val="1"/>
                <w:lang w:val="kk-KZ"/>
              </w:rPr>
              <w:t>;</w:t>
            </w:r>
            <w:r w:rsidR="00655D91" w:rsidRPr="00655D91">
              <w:rPr>
                <w:color w:val="000000"/>
                <w:lang w:val="kk-KZ"/>
              </w:rPr>
              <w:t xml:space="preserve"> </w:t>
            </w:r>
          </w:p>
        </w:tc>
      </w:tr>
      <w:tr w:rsidR="00A1665A" w:rsidRPr="007F7DAB" w:rsidTr="00A241F6">
        <w:trPr>
          <w:trHeight w:val="418"/>
        </w:trPr>
        <w:tc>
          <w:tcPr>
            <w:tcW w:w="675" w:type="dxa"/>
          </w:tcPr>
          <w:p w:rsidR="00A1665A" w:rsidRPr="007F7DAB" w:rsidRDefault="004A724D" w:rsidP="006111B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1665A" w:rsidRPr="007F7DAB" w:rsidRDefault="004A724D" w:rsidP="006111BF">
            <w:pPr>
              <w:rPr>
                <w:color w:val="000000"/>
              </w:rPr>
            </w:pPr>
            <w:r>
              <w:rPr>
                <w:color w:val="000000"/>
              </w:rPr>
              <w:t>6В07203 – Пищевая безопасность</w:t>
            </w:r>
          </w:p>
        </w:tc>
        <w:tc>
          <w:tcPr>
            <w:tcW w:w="4394" w:type="dxa"/>
          </w:tcPr>
          <w:p w:rsidR="00A1665A" w:rsidRPr="004A724D" w:rsidRDefault="004A724D" w:rsidP="006111BF">
            <w:pPr>
              <w:rPr>
                <w:lang w:val="kk-KZ"/>
              </w:rPr>
            </w:pPr>
            <w:proofErr w:type="gramStart"/>
            <w:r>
              <w:t>Ж</w:t>
            </w:r>
            <w:proofErr w:type="gramEnd"/>
            <w:r>
              <w:rPr>
                <w:lang w:val="kk-KZ"/>
              </w:rPr>
              <w:t>ұмаева  А.Қ. – руководитель высшей школы «Технология пищевых и перерабатывающих производств»</w:t>
            </w:r>
            <w:r w:rsidR="00AD57EC">
              <w:rPr>
                <w:lang w:val="kk-KZ"/>
              </w:rPr>
              <w:t>,</w:t>
            </w:r>
            <w:r w:rsidR="00AD57EC" w:rsidRPr="00AD57EC">
              <w:rPr>
                <w:spacing w:val="1"/>
              </w:rPr>
              <w:t xml:space="preserve"> </w:t>
            </w:r>
            <w:r w:rsidR="00AD57EC">
              <w:rPr>
                <w:spacing w:val="1"/>
                <w:lang w:val="en-US"/>
              </w:rPr>
              <w:t>PhD</w:t>
            </w:r>
          </w:p>
        </w:tc>
        <w:tc>
          <w:tcPr>
            <w:tcW w:w="7087" w:type="dxa"/>
          </w:tcPr>
          <w:p w:rsidR="00A1665A" w:rsidRDefault="00AD57EC" w:rsidP="00AD57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AD57EC">
              <w:rPr>
                <w:lang w:val="kk-KZ"/>
              </w:rPr>
              <w:t xml:space="preserve">Джапаров Р.Ш. – </w:t>
            </w:r>
            <w:r w:rsidRPr="00AD57EC">
              <w:rPr>
                <w:spacing w:val="1"/>
                <w:lang w:val="en-US"/>
              </w:rPr>
              <w:t>PhD</w:t>
            </w:r>
            <w:r w:rsidRPr="00AD57EC">
              <w:rPr>
                <w:spacing w:val="1"/>
              </w:rPr>
              <w:t>,</w:t>
            </w:r>
            <w:r w:rsidRPr="00AD57EC">
              <w:rPr>
                <w:lang w:val="kk-KZ"/>
              </w:rPr>
              <w:t xml:space="preserve"> старший преподаватель </w:t>
            </w:r>
            <w:r w:rsidRPr="00AD57EC">
              <w:rPr>
                <w:color w:val="000000"/>
                <w:lang w:val="kk-KZ"/>
              </w:rPr>
              <w:t xml:space="preserve"> высшей  школы  </w:t>
            </w:r>
            <w:r>
              <w:rPr>
                <w:color w:val="000000"/>
                <w:lang w:val="kk-KZ"/>
              </w:rPr>
              <w:t>«</w:t>
            </w:r>
            <w:r w:rsidRPr="00AD57EC">
              <w:rPr>
                <w:lang w:val="kk-KZ"/>
              </w:rPr>
              <w:t>Технология пищевых и перерабатывающих производств»</w:t>
            </w:r>
            <w:r>
              <w:rPr>
                <w:lang w:val="kk-KZ"/>
              </w:rPr>
              <w:t>;</w:t>
            </w:r>
          </w:p>
          <w:p w:rsidR="00AD57EC" w:rsidRDefault="00AD57EC" w:rsidP="00AD57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Оразов А.Ж. – к.т.н. (РФ),  преподаватель высшей школы </w:t>
            </w:r>
            <w:r>
              <w:rPr>
                <w:color w:val="000000"/>
                <w:lang w:val="kk-KZ"/>
              </w:rPr>
              <w:t>«</w:t>
            </w:r>
            <w:r w:rsidRPr="00AD57EC">
              <w:rPr>
                <w:lang w:val="kk-KZ"/>
              </w:rPr>
              <w:t>Технология пищевых и перерабатывающих производств»</w:t>
            </w:r>
            <w:r>
              <w:rPr>
                <w:lang w:val="kk-KZ"/>
              </w:rPr>
              <w:t>;</w:t>
            </w:r>
          </w:p>
          <w:p w:rsidR="00AD57EC" w:rsidRPr="00AD57EC" w:rsidRDefault="00AD57EC" w:rsidP="00AD57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Асангалиева Ж.Р. - </w:t>
            </w:r>
            <w:r w:rsidRPr="00AD57EC">
              <w:rPr>
                <w:spacing w:val="1"/>
                <w:lang w:val="en-US"/>
              </w:rPr>
              <w:t>PhD</w:t>
            </w:r>
            <w:r w:rsidRPr="00AD57EC">
              <w:rPr>
                <w:spacing w:val="1"/>
              </w:rPr>
              <w:t>,</w:t>
            </w:r>
            <w:r w:rsidRPr="00AD57EC">
              <w:rPr>
                <w:lang w:val="kk-KZ"/>
              </w:rPr>
              <w:t xml:space="preserve"> старший преподаватель </w:t>
            </w:r>
            <w:r w:rsidRPr="00AD57EC">
              <w:rPr>
                <w:color w:val="000000"/>
                <w:lang w:val="kk-KZ"/>
              </w:rPr>
              <w:t xml:space="preserve"> высшей  школы  </w:t>
            </w:r>
            <w:r>
              <w:rPr>
                <w:color w:val="000000"/>
                <w:lang w:val="kk-KZ"/>
              </w:rPr>
              <w:t>«</w:t>
            </w:r>
            <w:r w:rsidRPr="00AD57EC">
              <w:rPr>
                <w:lang w:val="kk-KZ"/>
              </w:rPr>
              <w:t>Технология пищевых и перерабатывающих производств»</w:t>
            </w:r>
            <w:r>
              <w:rPr>
                <w:lang w:val="kk-KZ"/>
              </w:rPr>
              <w:t>;</w:t>
            </w:r>
          </w:p>
        </w:tc>
      </w:tr>
      <w:tr w:rsidR="004A724D" w:rsidRPr="007F7DAB" w:rsidTr="00A241F6">
        <w:trPr>
          <w:trHeight w:val="418"/>
        </w:trPr>
        <w:tc>
          <w:tcPr>
            <w:tcW w:w="675" w:type="dxa"/>
          </w:tcPr>
          <w:p w:rsidR="004A724D" w:rsidRPr="007F7DAB" w:rsidRDefault="004A724D" w:rsidP="006111B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A724D" w:rsidRPr="007F7DAB" w:rsidRDefault="004A724D" w:rsidP="004A724D">
            <w:pPr>
              <w:rPr>
                <w:color w:val="000000"/>
              </w:rPr>
            </w:pPr>
            <w:r w:rsidRPr="007F7DAB">
              <w:rPr>
                <w:color w:val="000000"/>
              </w:rPr>
              <w:t>6В0140</w:t>
            </w:r>
            <w:r>
              <w:rPr>
                <w:color w:val="000000"/>
              </w:rPr>
              <w:t>2</w:t>
            </w:r>
            <w:r w:rsidRPr="007F7DAB">
              <w:t>–</w:t>
            </w:r>
            <w:r w:rsidRPr="007F7DAB">
              <w:rPr>
                <w:spacing w:val="3"/>
              </w:rPr>
              <w:t xml:space="preserve"> </w:t>
            </w:r>
            <w:r>
              <w:rPr>
                <w:spacing w:val="3"/>
              </w:rPr>
              <w:t>Профессиональное обучение</w:t>
            </w:r>
          </w:p>
        </w:tc>
        <w:tc>
          <w:tcPr>
            <w:tcW w:w="4394" w:type="dxa"/>
          </w:tcPr>
          <w:p w:rsidR="004A724D" w:rsidRPr="00421D6C" w:rsidRDefault="004A724D" w:rsidP="004A724D">
            <w:r w:rsidRPr="00421D6C">
              <w:rPr>
                <w:lang w:val="kk-KZ"/>
              </w:rPr>
              <w:t xml:space="preserve">Байдалиев К.А. </w:t>
            </w:r>
            <w:r w:rsidRPr="00421D6C">
              <w:t>–</w:t>
            </w:r>
            <w:r w:rsidRPr="00421D6C">
              <w:rPr>
                <w:lang w:val="kk-KZ"/>
              </w:rPr>
              <w:t xml:space="preserve"> </w:t>
            </w:r>
            <w:r w:rsidRPr="00421D6C">
              <w:rPr>
                <w:spacing w:val="1"/>
              </w:rPr>
              <w:t xml:space="preserve">руководитель высшей школы </w:t>
            </w:r>
            <w:r w:rsidR="00421D6C" w:rsidRPr="00421D6C">
              <w:rPr>
                <w:lang w:val="kk-KZ"/>
              </w:rPr>
              <w:t>профессионального и художественно-технологического образования</w:t>
            </w:r>
            <w:r w:rsidRPr="00421D6C">
              <w:rPr>
                <w:spacing w:val="1"/>
                <w:lang w:val="kk-KZ"/>
              </w:rPr>
              <w:t xml:space="preserve">, </w:t>
            </w:r>
            <w:r w:rsidRPr="00421D6C">
              <w:rPr>
                <w:lang w:val="kk-KZ"/>
              </w:rPr>
              <w:t>к.п.н.,</w:t>
            </w:r>
            <w:r w:rsidRPr="00421D6C">
              <w:rPr>
                <w:spacing w:val="2"/>
                <w:lang w:val="kk-KZ"/>
              </w:rPr>
              <w:t xml:space="preserve">, </w:t>
            </w:r>
            <w:r w:rsidRPr="00421D6C">
              <w:rPr>
                <w:spacing w:val="1"/>
                <w:lang w:val="kk-KZ"/>
              </w:rPr>
              <w:t xml:space="preserve">и.о. доцента </w:t>
            </w:r>
          </w:p>
        </w:tc>
        <w:tc>
          <w:tcPr>
            <w:tcW w:w="7087" w:type="dxa"/>
          </w:tcPr>
          <w:p w:rsidR="004A724D" w:rsidRPr="00421D6C" w:rsidRDefault="00421D6C" w:rsidP="00421D6C">
            <w:pPr>
              <w:pStyle w:val="a3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45"/>
              <w:jc w:val="both"/>
              <w:rPr>
                <w:lang w:val="kk-KZ"/>
              </w:rPr>
            </w:pPr>
            <w:r w:rsidRPr="00421D6C">
              <w:rPr>
                <w:lang w:val="kk-KZ"/>
              </w:rPr>
              <w:t xml:space="preserve">1. </w:t>
            </w:r>
            <w:r w:rsidR="004A724D" w:rsidRPr="00421D6C">
              <w:rPr>
                <w:lang w:val="kk-KZ"/>
              </w:rPr>
              <w:t>Джакупова А.Г. магистр, ст</w:t>
            </w:r>
            <w:r>
              <w:rPr>
                <w:lang w:val="kk-KZ"/>
              </w:rPr>
              <w:t xml:space="preserve">арший </w:t>
            </w:r>
            <w:r w:rsidR="004A724D" w:rsidRPr="00421D6C">
              <w:rPr>
                <w:lang w:val="kk-KZ"/>
              </w:rPr>
              <w:t xml:space="preserve"> преподаватель  </w:t>
            </w:r>
            <w:r w:rsidRPr="00421D6C">
              <w:rPr>
                <w:lang w:val="kk-KZ"/>
              </w:rPr>
              <w:t>высшей школы профессионального и художественно-технологического образования</w:t>
            </w:r>
            <w:r w:rsidR="004A724D" w:rsidRPr="00421D6C">
              <w:rPr>
                <w:lang w:val="kk-KZ"/>
              </w:rPr>
              <w:t>;</w:t>
            </w:r>
          </w:p>
          <w:p w:rsidR="004A724D" w:rsidRPr="00421D6C" w:rsidRDefault="00421D6C" w:rsidP="00421D6C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45"/>
              <w:jc w:val="both"/>
              <w:rPr>
                <w:lang w:val="kk-KZ"/>
              </w:rPr>
            </w:pPr>
            <w:r w:rsidRPr="00421D6C">
              <w:rPr>
                <w:lang w:val="kk-KZ"/>
              </w:rPr>
              <w:t xml:space="preserve">2. Жалел Али </w:t>
            </w:r>
            <w:r w:rsidR="004A724D" w:rsidRPr="00421D6C">
              <w:rPr>
                <w:lang w:val="kk-KZ"/>
              </w:rPr>
              <w:t xml:space="preserve"> – </w:t>
            </w:r>
            <w:r w:rsidRPr="00421D6C">
              <w:rPr>
                <w:spacing w:val="1"/>
                <w:lang w:val="en-US"/>
              </w:rPr>
              <w:t>PhD</w:t>
            </w:r>
            <w:r w:rsidRPr="00421D6C">
              <w:rPr>
                <w:spacing w:val="1"/>
              </w:rPr>
              <w:t xml:space="preserve">, </w:t>
            </w:r>
            <w:r w:rsidRPr="00421D6C">
              <w:rPr>
                <w:lang w:val="kk-KZ"/>
              </w:rPr>
              <w:t>ст. преподаватель  высшей школы профессионального и художественно-технологического образования;</w:t>
            </w:r>
          </w:p>
          <w:p w:rsidR="004A724D" w:rsidRPr="00421D6C" w:rsidRDefault="00421D6C" w:rsidP="00421D6C">
            <w:pPr>
              <w:pStyle w:val="a3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4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4A724D" w:rsidRPr="00421D6C">
              <w:rPr>
                <w:lang w:val="kk-KZ"/>
              </w:rPr>
              <w:t>Карасаева Г. Р.</w:t>
            </w:r>
            <w:r>
              <w:rPr>
                <w:lang w:val="kk-KZ"/>
              </w:rPr>
              <w:t xml:space="preserve"> –  магистр, </w:t>
            </w:r>
            <w:r w:rsidRPr="00421D6C">
              <w:rPr>
                <w:lang w:val="kk-KZ"/>
              </w:rPr>
              <w:t>ст</w:t>
            </w:r>
            <w:r>
              <w:rPr>
                <w:lang w:val="kk-KZ"/>
              </w:rPr>
              <w:t xml:space="preserve">арший </w:t>
            </w:r>
            <w:r w:rsidRPr="00421D6C">
              <w:rPr>
                <w:lang w:val="kk-KZ"/>
              </w:rPr>
              <w:t xml:space="preserve"> преподаватель  высшей школы </w:t>
            </w:r>
            <w:r w:rsidRPr="00421D6C">
              <w:rPr>
                <w:lang w:val="kk-KZ"/>
              </w:rPr>
              <w:lastRenderedPageBreak/>
              <w:t>профессионального и художественно-технологического образования;</w:t>
            </w:r>
          </w:p>
        </w:tc>
      </w:tr>
      <w:tr w:rsidR="004A724D" w:rsidRPr="007F7DAB" w:rsidTr="00A241F6">
        <w:trPr>
          <w:trHeight w:val="418"/>
        </w:trPr>
        <w:tc>
          <w:tcPr>
            <w:tcW w:w="675" w:type="dxa"/>
          </w:tcPr>
          <w:p w:rsidR="004A724D" w:rsidRDefault="004A724D" w:rsidP="006111BF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4A724D" w:rsidRPr="007F7DAB" w:rsidRDefault="004A724D" w:rsidP="004A724D">
            <w:r>
              <w:t>6В</w:t>
            </w:r>
            <w:r w:rsidRPr="007F7DAB">
              <w:t>06100</w:t>
            </w:r>
            <w:r>
              <w:t xml:space="preserve"> </w:t>
            </w:r>
            <w:r w:rsidRPr="007F7DAB">
              <w:t>–</w:t>
            </w:r>
            <w:r w:rsidRPr="007F7DAB">
              <w:rPr>
                <w:spacing w:val="3"/>
              </w:rPr>
              <w:t xml:space="preserve"> </w:t>
            </w:r>
            <w:r w:rsidRPr="007F7DAB">
              <w:t>Информационные системы и технологии</w:t>
            </w:r>
          </w:p>
        </w:tc>
        <w:tc>
          <w:tcPr>
            <w:tcW w:w="4394" w:type="dxa"/>
          </w:tcPr>
          <w:p w:rsidR="004A724D" w:rsidRPr="007F7DAB" w:rsidRDefault="004A724D" w:rsidP="004A724D">
            <w:pPr>
              <w:rPr>
                <w:lang w:val="kk-KZ"/>
              </w:rPr>
            </w:pPr>
            <w:r w:rsidRPr="007F7DAB">
              <w:t>Камалова Г</w:t>
            </w:r>
            <w:r w:rsidRPr="007F7DAB">
              <w:rPr>
                <w:lang w:val="kk-KZ"/>
              </w:rPr>
              <w:t>.А.</w:t>
            </w:r>
            <w:r>
              <w:rPr>
                <w:lang w:val="kk-KZ"/>
              </w:rPr>
              <w:t xml:space="preserve"> </w:t>
            </w:r>
            <w:r w:rsidRPr="007F7DAB">
              <w:t>–</w:t>
            </w:r>
            <w:r w:rsidRPr="007F7DAB">
              <w:rPr>
                <w:lang w:val="kk-KZ"/>
              </w:rPr>
              <w:t xml:space="preserve"> </w:t>
            </w:r>
            <w:r w:rsidRPr="007F7DAB">
              <w:rPr>
                <w:spacing w:val="1"/>
                <w:lang w:val="kk-KZ"/>
              </w:rPr>
              <w:t>руководитель высшей школы</w:t>
            </w:r>
            <w:r>
              <w:rPr>
                <w:spacing w:val="1"/>
                <w:lang w:val="kk-KZ"/>
              </w:rPr>
              <w:t xml:space="preserve"> </w:t>
            </w:r>
            <w:r w:rsidRPr="007F7DAB">
              <w:rPr>
                <w:spacing w:val="1"/>
                <w:lang w:val="kk-KZ"/>
              </w:rPr>
              <w:t>«И</w:t>
            </w:r>
            <w:proofErr w:type="spellStart"/>
            <w:r w:rsidRPr="007F7DAB">
              <w:rPr>
                <w:spacing w:val="1"/>
              </w:rPr>
              <w:t>нформационные</w:t>
            </w:r>
            <w:proofErr w:type="spellEnd"/>
            <w:r w:rsidRPr="007F7DAB">
              <w:rPr>
                <w:spacing w:val="1"/>
              </w:rPr>
              <w:t xml:space="preserve"> технологии</w:t>
            </w:r>
            <w:r w:rsidRPr="007F7DAB">
              <w:rPr>
                <w:spacing w:val="1"/>
                <w:lang w:val="kk-KZ"/>
              </w:rPr>
              <w:t>», к</w:t>
            </w:r>
            <w:proofErr w:type="gramStart"/>
            <w:r w:rsidRPr="007F7DAB">
              <w:rPr>
                <w:spacing w:val="1"/>
                <w:lang w:val="kk-KZ"/>
              </w:rPr>
              <w:t>.ф</w:t>
            </w:r>
            <w:proofErr w:type="gramEnd"/>
            <w:r w:rsidRPr="007F7DAB">
              <w:rPr>
                <w:spacing w:val="1"/>
                <w:lang w:val="kk-KZ"/>
              </w:rPr>
              <w:t>-м.н.</w:t>
            </w:r>
            <w:r>
              <w:rPr>
                <w:spacing w:val="1"/>
                <w:lang w:val="kk-KZ"/>
              </w:rPr>
              <w:t>,</w:t>
            </w:r>
            <w:r w:rsidRPr="007F7DAB">
              <w:rPr>
                <w:spacing w:val="1"/>
                <w:lang w:val="kk-KZ"/>
              </w:rPr>
              <w:t xml:space="preserve"> и.о.доцента</w:t>
            </w:r>
          </w:p>
        </w:tc>
        <w:tc>
          <w:tcPr>
            <w:tcW w:w="7087" w:type="dxa"/>
          </w:tcPr>
          <w:p w:rsidR="004A724D" w:rsidRPr="007F7DAB" w:rsidRDefault="004A724D" w:rsidP="006111BF">
            <w:pPr>
              <w:rPr>
                <w:lang w:val="kk-KZ"/>
              </w:rPr>
            </w:pPr>
          </w:p>
        </w:tc>
      </w:tr>
    </w:tbl>
    <w:p w:rsidR="00A1665A" w:rsidRDefault="00A1665A" w:rsidP="00CD5380">
      <w:pPr>
        <w:pStyle w:val="a3"/>
        <w:rPr>
          <w:b/>
          <w:lang w:val="kk-KZ"/>
        </w:rPr>
      </w:pPr>
    </w:p>
    <w:p w:rsidR="00A1665A" w:rsidRDefault="00A1665A" w:rsidP="00CD5380">
      <w:pPr>
        <w:pStyle w:val="a3"/>
        <w:rPr>
          <w:b/>
          <w:lang w:val="kk-KZ"/>
        </w:rPr>
      </w:pPr>
    </w:p>
    <w:p w:rsidR="00A1665A" w:rsidRDefault="00A1665A" w:rsidP="00CD5380">
      <w:pPr>
        <w:pStyle w:val="a3"/>
        <w:rPr>
          <w:b/>
          <w:lang w:val="kk-KZ"/>
        </w:rPr>
      </w:pPr>
    </w:p>
    <w:p w:rsidR="00A1665A" w:rsidRDefault="00A1665A" w:rsidP="00CD5380">
      <w:pPr>
        <w:pStyle w:val="a3"/>
        <w:rPr>
          <w:b/>
          <w:lang w:val="kk-KZ"/>
        </w:rPr>
      </w:pPr>
    </w:p>
    <w:p w:rsidR="00F75251" w:rsidRPr="007F7DAB" w:rsidRDefault="00CD5380" w:rsidP="00CD5380">
      <w:pPr>
        <w:pStyle w:val="a3"/>
        <w:rPr>
          <w:b/>
          <w:lang w:val="kk-KZ"/>
        </w:rPr>
      </w:pPr>
      <w:r>
        <w:rPr>
          <w:b/>
          <w:lang w:val="kk-KZ"/>
        </w:rPr>
        <w:t xml:space="preserve">3. </w:t>
      </w:r>
      <w:r w:rsidR="00F75251" w:rsidRPr="007F7DAB">
        <w:rPr>
          <w:b/>
          <w:lang w:val="kk-KZ"/>
        </w:rPr>
        <w:t xml:space="preserve">Содержание и примерный объем Отчетов по самооценке образовательных программ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2781"/>
        <w:gridCol w:w="4613"/>
      </w:tblGrid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№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Направление деятельности (раздел Отчета)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Примерный объем</w:t>
            </w:r>
          </w:p>
        </w:tc>
        <w:tc>
          <w:tcPr>
            <w:tcW w:w="4613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Содержание Отчета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1.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Цели образовательных программ и политика в области  обеспечения качества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1-2</w:t>
            </w:r>
          </w:p>
        </w:tc>
        <w:tc>
          <w:tcPr>
            <w:tcW w:w="4613" w:type="dxa"/>
          </w:tcPr>
          <w:p w:rsidR="00F75251" w:rsidRPr="007F7DAB" w:rsidRDefault="00F75251" w:rsidP="000D5FC5">
            <w:pPr>
              <w:rPr>
                <w:lang w:val="kk-KZ"/>
              </w:rPr>
            </w:pPr>
            <w:r w:rsidRPr="007F7DAB">
              <w:rPr>
                <w:lang w:val="kk-KZ"/>
              </w:rPr>
              <w:t>Согласно критериям оценки 1.2.1-1.2.</w:t>
            </w:r>
            <w:r w:rsidR="000D5FC5">
              <w:rPr>
                <w:lang w:val="kk-KZ"/>
              </w:rPr>
              <w:t>7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2.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Разработка, утверждение образовательных программ и управление информацией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7-8</w:t>
            </w:r>
          </w:p>
        </w:tc>
        <w:tc>
          <w:tcPr>
            <w:tcW w:w="4613" w:type="dxa"/>
          </w:tcPr>
          <w:p w:rsidR="00F75251" w:rsidRPr="007F7DAB" w:rsidRDefault="00F75251" w:rsidP="000D5FC5">
            <w:pPr>
              <w:rPr>
                <w:lang w:val="kk-KZ"/>
              </w:rPr>
            </w:pPr>
            <w:r w:rsidRPr="007F7DAB">
              <w:rPr>
                <w:lang w:val="kk-KZ"/>
              </w:rPr>
              <w:t>Согласно критериям оценки 2.2.1-2.2.1</w:t>
            </w:r>
            <w:r w:rsidR="000D5FC5">
              <w:rPr>
                <w:lang w:val="kk-KZ"/>
              </w:rPr>
              <w:t>1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3.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Студентоцентрированное обучение, преподавание и оценка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9-10</w:t>
            </w:r>
          </w:p>
        </w:tc>
        <w:tc>
          <w:tcPr>
            <w:tcW w:w="4613" w:type="dxa"/>
          </w:tcPr>
          <w:p w:rsidR="00F75251" w:rsidRPr="007F7DAB" w:rsidRDefault="00F75251" w:rsidP="000D5FC5">
            <w:pPr>
              <w:rPr>
                <w:lang w:val="kk-KZ"/>
              </w:rPr>
            </w:pPr>
            <w:r w:rsidRPr="007F7DAB">
              <w:rPr>
                <w:lang w:val="kk-KZ"/>
              </w:rPr>
              <w:t>Согласно критериям оценки 3.2.1-3.</w:t>
            </w:r>
            <w:r w:rsidR="000D5FC5">
              <w:rPr>
                <w:lang w:val="kk-KZ"/>
              </w:rPr>
              <w:t>3.7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4.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Прием студентов, успеваемость,  признание и сертификация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8-9</w:t>
            </w:r>
          </w:p>
        </w:tc>
        <w:tc>
          <w:tcPr>
            <w:tcW w:w="4613" w:type="dxa"/>
          </w:tcPr>
          <w:p w:rsidR="00F75251" w:rsidRPr="007F7DAB" w:rsidRDefault="00F75251" w:rsidP="000D5FC5">
            <w:pPr>
              <w:rPr>
                <w:lang w:val="kk-KZ"/>
              </w:rPr>
            </w:pPr>
            <w:r w:rsidRPr="007F7DAB">
              <w:rPr>
                <w:lang w:val="kk-KZ"/>
              </w:rPr>
              <w:t>Согласно критериям оценки 4.2.1-4.2.1</w:t>
            </w:r>
            <w:r w:rsidR="000D5FC5">
              <w:rPr>
                <w:lang w:val="kk-KZ"/>
              </w:rPr>
              <w:t>2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5.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Профессорско-преподавательский состав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9-10</w:t>
            </w:r>
          </w:p>
        </w:tc>
        <w:tc>
          <w:tcPr>
            <w:tcW w:w="4613" w:type="dxa"/>
          </w:tcPr>
          <w:p w:rsidR="00F75251" w:rsidRPr="007F7DAB" w:rsidRDefault="00F75251" w:rsidP="000D5FC5">
            <w:pPr>
              <w:rPr>
                <w:lang w:val="kk-KZ"/>
              </w:rPr>
            </w:pPr>
            <w:r w:rsidRPr="007F7DAB">
              <w:rPr>
                <w:lang w:val="kk-KZ"/>
              </w:rPr>
              <w:t>Согласно критериям оценки 5.2.1-5.2.1</w:t>
            </w:r>
            <w:r w:rsidR="000D5FC5">
              <w:rPr>
                <w:lang w:val="kk-KZ"/>
              </w:rPr>
              <w:t>3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6.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 xml:space="preserve">Учебные ресурсы и поддержка студентов 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7-8</w:t>
            </w:r>
          </w:p>
        </w:tc>
        <w:tc>
          <w:tcPr>
            <w:tcW w:w="4613" w:type="dxa"/>
          </w:tcPr>
          <w:p w:rsidR="00F75251" w:rsidRPr="007F7DAB" w:rsidRDefault="00F75251" w:rsidP="000D5FC5">
            <w:pPr>
              <w:rPr>
                <w:lang w:val="kk-KZ"/>
              </w:rPr>
            </w:pPr>
            <w:r w:rsidRPr="007F7DAB">
              <w:rPr>
                <w:lang w:val="kk-KZ"/>
              </w:rPr>
              <w:t>Согласно критериям оценки 6.2.1-6.2.1</w:t>
            </w:r>
            <w:r w:rsidR="000D5FC5">
              <w:rPr>
                <w:lang w:val="kk-KZ"/>
              </w:rPr>
              <w:t>0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7.</w:t>
            </w: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color w:val="000000"/>
              </w:rPr>
              <w:t>Информирование общественности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lang w:val="kk-KZ"/>
              </w:rPr>
            </w:pPr>
            <w:r w:rsidRPr="007F7DAB">
              <w:rPr>
                <w:lang w:val="kk-KZ"/>
              </w:rPr>
              <w:t>2-3</w:t>
            </w:r>
          </w:p>
        </w:tc>
        <w:tc>
          <w:tcPr>
            <w:tcW w:w="4613" w:type="dxa"/>
          </w:tcPr>
          <w:p w:rsidR="00F75251" w:rsidRPr="007F7DAB" w:rsidRDefault="00F75251" w:rsidP="000D5FC5">
            <w:pPr>
              <w:rPr>
                <w:lang w:val="kk-KZ"/>
              </w:rPr>
            </w:pPr>
            <w:r w:rsidRPr="007F7DAB">
              <w:rPr>
                <w:lang w:val="kk-KZ"/>
              </w:rPr>
              <w:t>Согласно критериям оценки 7.2.1-7.2.</w:t>
            </w:r>
            <w:r w:rsidR="000D5FC5">
              <w:rPr>
                <w:lang w:val="kk-KZ"/>
              </w:rPr>
              <w:t>3</w:t>
            </w:r>
          </w:p>
        </w:tc>
      </w:tr>
      <w:tr w:rsidR="00F75251" w:rsidRPr="007F7DAB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b/>
                <w:color w:val="000000"/>
              </w:rPr>
            </w:pPr>
            <w:r w:rsidRPr="007F7DAB">
              <w:rPr>
                <w:b/>
                <w:color w:val="000000"/>
              </w:rPr>
              <w:t>ИТОГО</w:t>
            </w:r>
          </w:p>
        </w:tc>
        <w:tc>
          <w:tcPr>
            <w:tcW w:w="2781" w:type="dxa"/>
          </w:tcPr>
          <w:p w:rsidR="00F75251" w:rsidRPr="007F7DAB" w:rsidRDefault="00F75251" w:rsidP="00A06E07">
            <w:pPr>
              <w:jc w:val="center"/>
              <w:rPr>
                <w:b/>
                <w:lang w:val="kk-KZ"/>
              </w:rPr>
            </w:pPr>
            <w:r w:rsidRPr="007F7DAB">
              <w:rPr>
                <w:b/>
                <w:lang w:val="kk-KZ"/>
              </w:rPr>
              <w:t>50</w:t>
            </w:r>
          </w:p>
        </w:tc>
        <w:tc>
          <w:tcPr>
            <w:tcW w:w="4613" w:type="dxa"/>
          </w:tcPr>
          <w:p w:rsidR="00F75251" w:rsidRPr="007F7DAB" w:rsidRDefault="00F75251" w:rsidP="00A06E07">
            <w:pPr>
              <w:rPr>
                <w:lang w:val="kk-KZ"/>
              </w:rPr>
            </w:pPr>
          </w:p>
        </w:tc>
      </w:tr>
      <w:tr w:rsidR="00F75251" w:rsidTr="00A06E07">
        <w:tc>
          <w:tcPr>
            <w:tcW w:w="675" w:type="dxa"/>
          </w:tcPr>
          <w:p w:rsidR="00F75251" w:rsidRPr="007F7DAB" w:rsidRDefault="00F75251" w:rsidP="00A06E07">
            <w:pPr>
              <w:rPr>
                <w:lang w:val="kk-KZ"/>
              </w:rPr>
            </w:pPr>
          </w:p>
        </w:tc>
        <w:tc>
          <w:tcPr>
            <w:tcW w:w="6717" w:type="dxa"/>
          </w:tcPr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На титульном листе отчета отражаются следующие сведения:</w:t>
            </w:r>
          </w:p>
          <w:p w:rsidR="00F75251" w:rsidRPr="007F7DAB" w:rsidRDefault="00F75251" w:rsidP="00A06E07">
            <w:pPr>
              <w:rPr>
                <w:bCs/>
                <w:color w:val="000000"/>
              </w:rPr>
            </w:pPr>
            <w:r w:rsidRPr="007F7DAB">
              <w:rPr>
                <w:bCs/>
                <w:color w:val="000000"/>
              </w:rPr>
              <w:t xml:space="preserve">- разработчик  программы: (вуз, </w:t>
            </w:r>
            <w:r w:rsidR="0041188B" w:rsidRPr="007F7DAB">
              <w:rPr>
                <w:bCs/>
                <w:color w:val="000000"/>
              </w:rPr>
              <w:t>институт</w:t>
            </w:r>
            <w:r w:rsidRPr="007F7DAB">
              <w:rPr>
                <w:bCs/>
                <w:color w:val="000000"/>
              </w:rPr>
              <w:t xml:space="preserve">, </w:t>
            </w:r>
            <w:r w:rsidR="0041188B" w:rsidRPr="007F7DAB">
              <w:rPr>
                <w:bCs/>
                <w:color w:val="000000"/>
              </w:rPr>
              <w:t>высшая школа</w:t>
            </w:r>
            <w:r w:rsidRPr="007F7DAB">
              <w:rPr>
                <w:bCs/>
                <w:color w:val="000000"/>
              </w:rPr>
              <w:t>)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- название отчета;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- название программы;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- дата первого представления отчета: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- дата представления окончательной редакции: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- подпись и печать ректора;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- подписи членов рабочей группы по подготовке отчета;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  <w:r w:rsidRPr="007F7DAB">
              <w:rPr>
                <w:bCs/>
                <w:color w:val="000000"/>
              </w:rPr>
              <w:t>- общая информация о вузе и программе (с какого года открыта, лицензия, год первого выпуска, формы обучения, языки обучения)</w:t>
            </w:r>
          </w:p>
          <w:p w:rsidR="00F75251" w:rsidRPr="007F7DAB" w:rsidRDefault="00F75251" w:rsidP="00A06E07">
            <w:pPr>
              <w:rPr>
                <w:color w:val="000000"/>
              </w:rPr>
            </w:pPr>
          </w:p>
        </w:tc>
        <w:tc>
          <w:tcPr>
            <w:tcW w:w="2781" w:type="dxa"/>
          </w:tcPr>
          <w:p w:rsidR="00F75251" w:rsidRPr="007F7DAB" w:rsidRDefault="00F75251" w:rsidP="00A06E07">
            <w:pPr>
              <w:rPr>
                <w:lang w:val="kk-KZ"/>
              </w:rPr>
            </w:pPr>
          </w:p>
        </w:tc>
        <w:tc>
          <w:tcPr>
            <w:tcW w:w="4613" w:type="dxa"/>
          </w:tcPr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Дополнительно к Отчету  по самооценке прилагаются следующие материалы:</w:t>
            </w:r>
          </w:p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а) общий институциональный каталог данных программы и другая институциональная информация, необходимая для анализа;</w:t>
            </w:r>
          </w:p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б) брошюры или иная литература, описывающая услуги программы;</w:t>
            </w:r>
          </w:p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в) официональное приложение к дипломам последних выпускников.</w:t>
            </w:r>
          </w:p>
          <w:p w:rsidR="00F75251" w:rsidRPr="007F7DAB" w:rsidRDefault="00F75251" w:rsidP="00A06E07">
            <w:pPr>
              <w:rPr>
                <w:lang w:val="kk-KZ"/>
              </w:rPr>
            </w:pPr>
            <w:r w:rsidRPr="007F7DAB">
              <w:rPr>
                <w:lang w:val="kk-KZ"/>
              </w:rPr>
              <w:t>Каждое Приложение  сопровождаются требованиями программы для выпускников документацией, отражающей выполнение выпускником этих  требований</w:t>
            </w:r>
            <w:r w:rsidR="0014342B">
              <w:rPr>
                <w:lang w:val="kk-KZ"/>
              </w:rPr>
              <w:t>.</w:t>
            </w:r>
          </w:p>
        </w:tc>
      </w:tr>
    </w:tbl>
    <w:p w:rsidR="007108D7" w:rsidRDefault="007108D7" w:rsidP="007108D7">
      <w:pPr>
        <w:pStyle w:val="a3"/>
        <w:rPr>
          <w:b/>
          <w:lang w:val="kk-KZ"/>
        </w:rPr>
      </w:pPr>
    </w:p>
    <w:p w:rsidR="00DE317C" w:rsidRDefault="00DE317C" w:rsidP="000C2A0C">
      <w:pPr>
        <w:pStyle w:val="a3"/>
        <w:numPr>
          <w:ilvl w:val="0"/>
          <w:numId w:val="1"/>
        </w:numPr>
        <w:jc w:val="center"/>
        <w:rPr>
          <w:b/>
          <w:lang w:val="kk-KZ"/>
        </w:rPr>
      </w:pPr>
    </w:p>
    <w:p w:rsidR="00F75251" w:rsidRPr="00143816" w:rsidRDefault="00DE317C" w:rsidP="00DE317C">
      <w:pPr>
        <w:pStyle w:val="a3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3. </w:t>
      </w:r>
      <w:r w:rsidR="00F75251" w:rsidRPr="00143816">
        <w:rPr>
          <w:b/>
          <w:lang w:val="kk-KZ"/>
        </w:rPr>
        <w:t>Ответственные за консалтинг  Рабочих групп по Критериям специализированной аккредитации</w:t>
      </w:r>
    </w:p>
    <w:p w:rsidR="00F75251" w:rsidRPr="00143816" w:rsidRDefault="00F75251" w:rsidP="00F75251">
      <w:pPr>
        <w:pStyle w:val="a3"/>
        <w:jc w:val="center"/>
        <w:rPr>
          <w:b/>
          <w:lang w:val="kk-KZ"/>
        </w:rPr>
      </w:pPr>
      <w:r w:rsidRPr="00143816">
        <w:rPr>
          <w:b/>
          <w:lang w:val="kk-KZ"/>
        </w:rPr>
        <w:t>(информация предоставляется за последние</w:t>
      </w:r>
      <w:r w:rsidR="00832C96">
        <w:rPr>
          <w:b/>
          <w:lang w:val="kk-KZ"/>
        </w:rPr>
        <w:t xml:space="preserve"> 5 лет, т.е. с 201</w:t>
      </w:r>
      <w:r w:rsidR="00DE317C">
        <w:rPr>
          <w:b/>
          <w:lang w:val="kk-KZ"/>
        </w:rPr>
        <w:t>7</w:t>
      </w:r>
      <w:r w:rsidR="00832C96">
        <w:rPr>
          <w:b/>
          <w:lang w:val="kk-KZ"/>
        </w:rPr>
        <w:t>-201</w:t>
      </w:r>
      <w:r w:rsidR="00DE317C">
        <w:rPr>
          <w:b/>
          <w:lang w:val="kk-KZ"/>
        </w:rPr>
        <w:t>8</w:t>
      </w:r>
      <w:r w:rsidR="00832C96">
        <w:rPr>
          <w:b/>
          <w:lang w:val="kk-KZ"/>
        </w:rPr>
        <w:t xml:space="preserve"> уч.г. </w:t>
      </w:r>
      <w:r w:rsidRPr="00143816">
        <w:rPr>
          <w:b/>
          <w:lang w:val="kk-KZ"/>
        </w:rPr>
        <w:t>по 20</w:t>
      </w:r>
      <w:r w:rsidR="00A1665A">
        <w:rPr>
          <w:b/>
          <w:lang w:val="kk-KZ"/>
        </w:rPr>
        <w:t>2</w:t>
      </w:r>
      <w:r w:rsidR="00DE317C">
        <w:rPr>
          <w:b/>
          <w:lang w:val="kk-KZ"/>
        </w:rPr>
        <w:t>1</w:t>
      </w:r>
      <w:r w:rsidRPr="00143816">
        <w:rPr>
          <w:b/>
          <w:lang w:val="kk-KZ"/>
        </w:rPr>
        <w:t>-20</w:t>
      </w:r>
      <w:r w:rsidR="003172F7">
        <w:rPr>
          <w:b/>
          <w:lang w:val="kk-KZ"/>
        </w:rPr>
        <w:t>2</w:t>
      </w:r>
      <w:r w:rsidR="00DE317C">
        <w:rPr>
          <w:b/>
          <w:lang w:val="kk-KZ"/>
        </w:rPr>
        <w:t>2</w:t>
      </w:r>
      <w:r w:rsidR="00BC016B">
        <w:rPr>
          <w:b/>
          <w:lang w:val="kk-KZ"/>
        </w:rPr>
        <w:t xml:space="preserve"> </w:t>
      </w:r>
      <w:r w:rsidRPr="00143816">
        <w:rPr>
          <w:b/>
          <w:lang w:val="kk-KZ"/>
        </w:rPr>
        <w:t>уч.г.</w:t>
      </w:r>
      <w:r w:rsidR="003172F7">
        <w:rPr>
          <w:b/>
          <w:lang w:val="kk-KZ"/>
        </w:rPr>
        <w:t xml:space="preserve"> бакалавриата</w:t>
      </w:r>
      <w:r w:rsidRPr="00143816">
        <w:rPr>
          <w:b/>
          <w:lang w:val="kk-KZ"/>
        </w:rPr>
        <w:t>)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6"/>
        <w:gridCol w:w="11073"/>
        <w:gridCol w:w="3103"/>
      </w:tblGrid>
      <w:tr w:rsidR="00F75251" w:rsidTr="002A0F09">
        <w:tc>
          <w:tcPr>
            <w:tcW w:w="816" w:type="dxa"/>
          </w:tcPr>
          <w:p w:rsidR="00F75251" w:rsidRDefault="00F75251" w:rsidP="00A06E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11073" w:type="dxa"/>
          </w:tcPr>
          <w:p w:rsidR="00F75251" w:rsidRDefault="00F75251" w:rsidP="00A06E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Стандарты и критерии оценки </w:t>
            </w:r>
          </w:p>
        </w:tc>
        <w:tc>
          <w:tcPr>
            <w:tcW w:w="3103" w:type="dxa"/>
          </w:tcPr>
          <w:p w:rsidR="00F75251" w:rsidRDefault="00F75251" w:rsidP="00A06E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Ответственные </w:t>
            </w:r>
          </w:p>
        </w:tc>
      </w:tr>
      <w:tr w:rsidR="00F75251" w:rsidTr="002A0F09">
        <w:tc>
          <w:tcPr>
            <w:tcW w:w="14992" w:type="dxa"/>
            <w:gridSpan w:val="3"/>
          </w:tcPr>
          <w:p w:rsidR="00F75251" w:rsidRPr="000C2A0C" w:rsidRDefault="0014342B" w:rsidP="000C2A0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A0F09">
              <w:rPr>
                <w:b/>
                <w:sz w:val="28"/>
                <w:szCs w:val="28"/>
                <w:lang w:val="kk-KZ"/>
              </w:rPr>
              <w:t xml:space="preserve">СТАНДАРТ </w:t>
            </w:r>
            <w:r w:rsidR="00F75251" w:rsidRPr="002A0F09">
              <w:rPr>
                <w:b/>
                <w:sz w:val="28"/>
                <w:szCs w:val="28"/>
                <w:lang w:val="kk-KZ"/>
              </w:rPr>
              <w:t>1.</w:t>
            </w:r>
            <w:r w:rsidR="00F75251" w:rsidRPr="00972094">
              <w:rPr>
                <w:b/>
                <w:sz w:val="28"/>
                <w:szCs w:val="28"/>
              </w:rPr>
              <w:t xml:space="preserve"> ЦЕЛИ ОБРАЗОВАТЕЛЬНЫХ ПРОГРАММ И ПОЛИТИКА В ОБЛАСТИ ОБЕСПЕЧЕНИЯ КАЧЕСТВА  </w:t>
            </w:r>
          </w:p>
        </w:tc>
      </w:tr>
      <w:tr w:rsidR="00201D74" w:rsidTr="002A0F09">
        <w:tc>
          <w:tcPr>
            <w:tcW w:w="816" w:type="dxa"/>
          </w:tcPr>
          <w:p w:rsidR="00201D74" w:rsidRPr="00EE2FDB" w:rsidRDefault="00201D74" w:rsidP="00A06E07">
            <w:pPr>
              <w:jc w:val="center"/>
              <w:rPr>
                <w:lang w:val="kk-KZ"/>
              </w:rPr>
            </w:pPr>
            <w:r w:rsidRPr="00EE2FDB">
              <w:rPr>
                <w:lang w:val="kk-KZ"/>
              </w:rPr>
              <w:t>1.2.1</w:t>
            </w:r>
          </w:p>
        </w:tc>
        <w:tc>
          <w:tcPr>
            <w:tcW w:w="11073" w:type="dxa"/>
          </w:tcPr>
          <w:p w:rsidR="00201D74" w:rsidRPr="00EE2FDB" w:rsidRDefault="00201D74" w:rsidP="00940F50">
            <w:pPr>
              <w:jc w:val="both"/>
              <w:rPr>
                <w:b/>
                <w:lang w:val="kk-KZ"/>
              </w:rPr>
            </w:pPr>
            <w:r w:rsidRPr="00EE2FDB">
              <w:rPr>
                <w:iCs/>
              </w:rPr>
              <w:t>Процедура принятия и утверждения в вузе политики в области обеспечения качества</w:t>
            </w:r>
          </w:p>
        </w:tc>
        <w:tc>
          <w:tcPr>
            <w:tcW w:w="3103" w:type="dxa"/>
          </w:tcPr>
          <w:p w:rsidR="00201D74" w:rsidRPr="006B2AFD" w:rsidRDefault="00A1665A" w:rsidP="00940F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Алмагамбетова М.Ж.</w:t>
            </w:r>
            <w:r w:rsidR="00201D74" w:rsidRPr="006B2AFD">
              <w:rPr>
                <w:lang w:val="kk-KZ"/>
              </w:rPr>
              <w:t>.</w:t>
            </w:r>
            <w:r w:rsidR="00201D74">
              <w:rPr>
                <w:lang w:val="kk-KZ"/>
              </w:rPr>
              <w:t>,</w:t>
            </w:r>
          </w:p>
          <w:p w:rsidR="00201D74" w:rsidRDefault="00201D74" w:rsidP="00940F5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01D74" w:rsidTr="002A0F09">
        <w:tc>
          <w:tcPr>
            <w:tcW w:w="816" w:type="dxa"/>
          </w:tcPr>
          <w:p w:rsidR="00201D74" w:rsidRPr="00EE2FDB" w:rsidRDefault="00201D74" w:rsidP="00A06E07">
            <w:pPr>
              <w:jc w:val="center"/>
              <w:rPr>
                <w:lang w:val="kk-KZ"/>
              </w:rPr>
            </w:pPr>
            <w:r w:rsidRPr="00EE2FDB">
              <w:rPr>
                <w:lang w:val="kk-KZ"/>
              </w:rPr>
              <w:t>1.2.</w:t>
            </w:r>
            <w:r>
              <w:rPr>
                <w:lang w:val="kk-KZ"/>
              </w:rPr>
              <w:t>2</w:t>
            </w:r>
          </w:p>
        </w:tc>
        <w:tc>
          <w:tcPr>
            <w:tcW w:w="11073" w:type="dxa"/>
          </w:tcPr>
          <w:p w:rsidR="00201D74" w:rsidRPr="00201D74" w:rsidRDefault="00201D74" w:rsidP="00201D74">
            <w:pPr>
              <w:jc w:val="both"/>
              <w:rPr>
                <w:b/>
                <w:lang w:val="kk-KZ"/>
              </w:rPr>
            </w:pPr>
            <w:r w:rsidRPr="00201D74">
              <w:rPr>
                <w:color w:val="000000"/>
              </w:rPr>
              <w:t>Организация системы внутреннего обеспечения качества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образовательной программы, участие администрации,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ППС и студентов в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формировании и поддержке</w:t>
            </w:r>
            <w:r>
              <w:rPr>
                <w:color w:val="000000"/>
              </w:rPr>
              <w:t xml:space="preserve"> политики обеспечения качества; </w:t>
            </w:r>
            <w:r w:rsidRPr="00201D74">
              <w:rPr>
                <w:color w:val="000000"/>
              </w:rPr>
              <w:t>обязанности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департаментов,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кафедр, факультетов (школ) и других структурных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подразделений. Участие внешних заинтересованных сторон в реализации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политики обеспечения качества программы</w:t>
            </w:r>
          </w:p>
        </w:tc>
        <w:tc>
          <w:tcPr>
            <w:tcW w:w="3103" w:type="dxa"/>
          </w:tcPr>
          <w:p w:rsidR="00201D74" w:rsidRPr="006B2AFD" w:rsidRDefault="00A1665A" w:rsidP="00201D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Алмагамбетова М.Ж.</w:t>
            </w:r>
            <w:r w:rsidR="00201D74">
              <w:rPr>
                <w:lang w:val="kk-KZ"/>
              </w:rPr>
              <w:t>, Руководители высших школ</w:t>
            </w:r>
          </w:p>
          <w:p w:rsidR="00201D74" w:rsidRDefault="00201D74" w:rsidP="00E42BC3">
            <w:pPr>
              <w:jc w:val="center"/>
              <w:rPr>
                <w:b/>
                <w:lang w:val="kk-KZ"/>
              </w:rPr>
            </w:pPr>
          </w:p>
        </w:tc>
      </w:tr>
      <w:tr w:rsidR="00201D74" w:rsidTr="002A0F09">
        <w:tc>
          <w:tcPr>
            <w:tcW w:w="816" w:type="dxa"/>
          </w:tcPr>
          <w:p w:rsidR="00201D74" w:rsidRPr="00EE2FDB" w:rsidRDefault="00201D74" w:rsidP="00A06E07">
            <w:pPr>
              <w:jc w:val="center"/>
              <w:rPr>
                <w:lang w:val="kk-KZ"/>
              </w:rPr>
            </w:pPr>
            <w:r w:rsidRPr="00EE2FDB">
              <w:rPr>
                <w:lang w:val="kk-KZ"/>
              </w:rPr>
              <w:t>1.2.</w:t>
            </w:r>
            <w:r>
              <w:rPr>
                <w:lang w:val="kk-KZ"/>
              </w:rPr>
              <w:t>3</w:t>
            </w:r>
          </w:p>
        </w:tc>
        <w:tc>
          <w:tcPr>
            <w:tcW w:w="11073" w:type="dxa"/>
          </w:tcPr>
          <w:p w:rsidR="00201D74" w:rsidRPr="00EE2FDB" w:rsidRDefault="00201D74" w:rsidP="00940F50">
            <w:pPr>
              <w:jc w:val="both"/>
              <w:rPr>
                <w:b/>
                <w:lang w:val="kk-KZ"/>
              </w:rPr>
            </w:pPr>
            <w:r w:rsidRPr="00EE2FDB">
              <w:t>Степень взаимодействия между преподаванием, научными исследованиями и обучением в политике обеспечения качества программ.</w:t>
            </w:r>
          </w:p>
        </w:tc>
        <w:tc>
          <w:tcPr>
            <w:tcW w:w="3103" w:type="dxa"/>
          </w:tcPr>
          <w:p w:rsidR="00201D74" w:rsidRDefault="00201D74" w:rsidP="00940F50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01D74" w:rsidRPr="00651D77" w:rsidTr="002A0F09">
        <w:tc>
          <w:tcPr>
            <w:tcW w:w="816" w:type="dxa"/>
          </w:tcPr>
          <w:p w:rsidR="00201D74" w:rsidRPr="00EE2FDB" w:rsidRDefault="00201D74" w:rsidP="00A06E07">
            <w:pPr>
              <w:jc w:val="center"/>
              <w:rPr>
                <w:lang w:val="kk-KZ"/>
              </w:rPr>
            </w:pPr>
            <w:r w:rsidRPr="00EE2FDB">
              <w:rPr>
                <w:lang w:val="kk-KZ"/>
              </w:rPr>
              <w:t>1.2.</w:t>
            </w:r>
            <w:r>
              <w:rPr>
                <w:lang w:val="kk-KZ"/>
              </w:rPr>
              <w:t>4</w:t>
            </w:r>
          </w:p>
        </w:tc>
        <w:tc>
          <w:tcPr>
            <w:tcW w:w="11073" w:type="dxa"/>
          </w:tcPr>
          <w:p w:rsidR="00201D74" w:rsidRPr="00201D74" w:rsidRDefault="00201D74" w:rsidP="00201D74">
            <w:pPr>
              <w:jc w:val="both"/>
              <w:rPr>
                <w:b/>
                <w:lang w:val="kk-KZ"/>
              </w:rPr>
            </w:pPr>
            <w:r w:rsidRPr="00201D74">
              <w:rPr>
                <w:color w:val="000000"/>
              </w:rPr>
              <w:t>Меры по поддержанию академической честности, бдительность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против академического мошенничества.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Использование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лицензионной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программы «</w:t>
            </w:r>
            <w:proofErr w:type="spellStart"/>
            <w:r w:rsidRPr="00201D74">
              <w:rPr>
                <w:color w:val="000000"/>
              </w:rPr>
              <w:t>Антиплагиат</w:t>
            </w:r>
            <w:proofErr w:type="spellEnd"/>
            <w:r w:rsidRPr="00201D74">
              <w:rPr>
                <w:color w:val="000000"/>
              </w:rPr>
              <w:t>» для проверки письменных работ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студентов,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магистрантов</w:t>
            </w:r>
          </w:p>
        </w:tc>
        <w:tc>
          <w:tcPr>
            <w:tcW w:w="3103" w:type="dxa"/>
          </w:tcPr>
          <w:p w:rsidR="00BC016B" w:rsidRDefault="00BC016B" w:rsidP="00201D74">
            <w:pPr>
              <w:jc w:val="center"/>
              <w:rPr>
                <w:lang w:val="kk-KZ"/>
              </w:rPr>
            </w:pPr>
          </w:p>
          <w:p w:rsidR="00E71F9E" w:rsidRDefault="00E71F9E" w:rsidP="00201D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Алмагамбетова М.Ж.,</w:t>
            </w:r>
          </w:p>
          <w:p w:rsidR="00230A51" w:rsidRDefault="00230A51" w:rsidP="00201D74">
            <w:pPr>
              <w:jc w:val="center"/>
              <w:rPr>
                <w:lang w:val="kk-KZ"/>
              </w:rPr>
            </w:pPr>
            <w:r w:rsidRPr="003717EC">
              <w:rPr>
                <w:lang w:val="kk-KZ"/>
              </w:rPr>
              <w:t>Мұхамбетов А.А.</w:t>
            </w:r>
          </w:p>
          <w:p w:rsidR="00230A51" w:rsidRDefault="00230A51" w:rsidP="00201D74">
            <w:pPr>
              <w:jc w:val="center"/>
              <w:rPr>
                <w:b/>
                <w:lang w:val="kk-KZ"/>
              </w:rPr>
            </w:pPr>
          </w:p>
        </w:tc>
      </w:tr>
      <w:tr w:rsidR="00201D74" w:rsidTr="002A0F09">
        <w:tc>
          <w:tcPr>
            <w:tcW w:w="816" w:type="dxa"/>
          </w:tcPr>
          <w:p w:rsidR="00201D74" w:rsidRPr="00EE2FDB" w:rsidRDefault="00201D74" w:rsidP="00940F50">
            <w:pPr>
              <w:jc w:val="center"/>
              <w:rPr>
                <w:lang w:val="kk-KZ"/>
              </w:rPr>
            </w:pPr>
            <w:r w:rsidRPr="00EE2FDB">
              <w:rPr>
                <w:lang w:val="kk-KZ"/>
              </w:rPr>
              <w:t>1.2.</w:t>
            </w:r>
            <w:r>
              <w:rPr>
                <w:lang w:val="kk-KZ"/>
              </w:rPr>
              <w:t>5</w:t>
            </w:r>
          </w:p>
        </w:tc>
        <w:tc>
          <w:tcPr>
            <w:tcW w:w="11073" w:type="dxa"/>
          </w:tcPr>
          <w:p w:rsidR="00201D74" w:rsidRPr="00201D74" w:rsidRDefault="00201D74" w:rsidP="00201D74">
            <w:pPr>
              <w:jc w:val="both"/>
              <w:rPr>
                <w:color w:val="000000" w:themeColor="text1"/>
              </w:rPr>
            </w:pPr>
            <w:r w:rsidRPr="00201D74">
              <w:rPr>
                <w:color w:val="000000"/>
              </w:rPr>
              <w:t>Политика по противодействию коррупции в вузе как важный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элемент политики в области обеспечения качества программ.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Антикоррупционные меры, доступность руководства вуза, факультета для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преподавателей и студентов,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гибкость реагирования на запросы студентов,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сотрудников и ППС</w:t>
            </w:r>
          </w:p>
        </w:tc>
        <w:tc>
          <w:tcPr>
            <w:tcW w:w="3103" w:type="dxa"/>
          </w:tcPr>
          <w:p w:rsidR="00201D74" w:rsidRDefault="00201D74" w:rsidP="00A06E07">
            <w:pPr>
              <w:jc w:val="center"/>
              <w:rPr>
                <w:lang w:val="kk-KZ"/>
              </w:rPr>
            </w:pPr>
            <w:r w:rsidRPr="00D65E71">
              <w:rPr>
                <w:lang w:val="kk-KZ"/>
              </w:rPr>
              <w:t>Султанов А.У.</w:t>
            </w:r>
          </w:p>
        </w:tc>
      </w:tr>
      <w:tr w:rsidR="00201D74" w:rsidTr="002A0F09">
        <w:tc>
          <w:tcPr>
            <w:tcW w:w="816" w:type="dxa"/>
          </w:tcPr>
          <w:p w:rsidR="00201D74" w:rsidRPr="00EE2FDB" w:rsidRDefault="00201D74" w:rsidP="00940F50">
            <w:pPr>
              <w:jc w:val="center"/>
              <w:rPr>
                <w:lang w:val="kk-KZ"/>
              </w:rPr>
            </w:pPr>
            <w:r w:rsidRPr="00EE2FDB">
              <w:rPr>
                <w:lang w:val="kk-KZ"/>
              </w:rPr>
              <w:t>1.2.</w:t>
            </w:r>
            <w:r>
              <w:rPr>
                <w:lang w:val="kk-KZ"/>
              </w:rPr>
              <w:t>6</w:t>
            </w:r>
          </w:p>
        </w:tc>
        <w:tc>
          <w:tcPr>
            <w:tcW w:w="11073" w:type="dxa"/>
          </w:tcPr>
          <w:p w:rsidR="00201D74" w:rsidRPr="00201D74" w:rsidRDefault="00201D74" w:rsidP="00201D74">
            <w:pPr>
              <w:jc w:val="both"/>
              <w:rPr>
                <w:color w:val="000000" w:themeColor="text1"/>
              </w:rPr>
            </w:pPr>
            <w:r w:rsidRPr="00201D74">
              <w:rPr>
                <w:color w:val="000000"/>
              </w:rPr>
              <w:t>Систематический мониторинг, оценка эффективности, пересмотра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политики в области обеспечения качества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образовательной программы на базе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управления информацией. Процедура пересмотра Политики в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зависимости от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изменяющихся условий и окружающей среды (рынка труда, партнеров, мира)</w:t>
            </w:r>
          </w:p>
        </w:tc>
        <w:tc>
          <w:tcPr>
            <w:tcW w:w="3103" w:type="dxa"/>
          </w:tcPr>
          <w:p w:rsidR="00201D74" w:rsidRDefault="005E0AEC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Алмагамбетова М.Ж.</w:t>
            </w:r>
          </w:p>
        </w:tc>
      </w:tr>
      <w:tr w:rsidR="00201D74" w:rsidTr="002A0F09">
        <w:tc>
          <w:tcPr>
            <w:tcW w:w="816" w:type="dxa"/>
          </w:tcPr>
          <w:p w:rsidR="00201D74" w:rsidRPr="00EE2FDB" w:rsidRDefault="00201D74" w:rsidP="00940F50">
            <w:pPr>
              <w:jc w:val="center"/>
              <w:rPr>
                <w:lang w:val="kk-KZ"/>
              </w:rPr>
            </w:pPr>
            <w:r w:rsidRPr="00EE2FDB">
              <w:rPr>
                <w:lang w:val="kk-KZ"/>
              </w:rPr>
              <w:t>1.2.</w:t>
            </w:r>
            <w:r>
              <w:rPr>
                <w:lang w:val="kk-KZ"/>
              </w:rPr>
              <w:t>7</w:t>
            </w:r>
          </w:p>
        </w:tc>
        <w:tc>
          <w:tcPr>
            <w:tcW w:w="11073" w:type="dxa"/>
          </w:tcPr>
          <w:p w:rsidR="00201D74" w:rsidRPr="00201D74" w:rsidRDefault="00201D74" w:rsidP="00201D74">
            <w:pPr>
              <w:jc w:val="both"/>
            </w:pPr>
            <w:r w:rsidRPr="00201D74">
              <w:rPr>
                <w:color w:val="000000"/>
              </w:rPr>
              <w:t>Заинтересованные стороны должны быть периодически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 xml:space="preserve">информированы об итогах </w:t>
            </w:r>
            <w:proofErr w:type="gramStart"/>
            <w:r w:rsidRPr="00201D74">
              <w:rPr>
                <w:color w:val="000000"/>
              </w:rPr>
              <w:t>работы системы внутреннего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обеспечения качества</w:t>
            </w:r>
            <w:r>
              <w:rPr>
                <w:color w:val="000000"/>
              </w:rPr>
              <w:t xml:space="preserve"> </w:t>
            </w:r>
            <w:r w:rsidRPr="00201D74">
              <w:rPr>
                <w:color w:val="000000"/>
              </w:rPr>
              <w:t>образовательной программы</w:t>
            </w:r>
            <w:proofErr w:type="gramEnd"/>
            <w:r w:rsidRPr="00201D74">
              <w:rPr>
                <w:color w:val="000000"/>
              </w:rPr>
              <w:t xml:space="preserve"> с целью её совершенствования</w:t>
            </w:r>
          </w:p>
        </w:tc>
        <w:tc>
          <w:tcPr>
            <w:tcW w:w="3103" w:type="dxa"/>
          </w:tcPr>
          <w:p w:rsidR="00201D74" w:rsidRPr="00D65E71" w:rsidRDefault="00201D74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01D74" w:rsidTr="002A0F09">
        <w:tc>
          <w:tcPr>
            <w:tcW w:w="14992" w:type="dxa"/>
            <w:gridSpan w:val="3"/>
          </w:tcPr>
          <w:p w:rsidR="00201D74" w:rsidRPr="00EE2FDB" w:rsidRDefault="00201D74" w:rsidP="00A06E07">
            <w:pPr>
              <w:ind w:firstLine="709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СТАНДАРТ </w:t>
            </w:r>
            <w:r w:rsidRPr="00972094">
              <w:rPr>
                <w:b/>
                <w:sz w:val="28"/>
                <w:szCs w:val="28"/>
              </w:rPr>
              <w:t>2.  РАЗРАБОТКА, УТВЕРЖДЕНИЕ ОБРАЗОВАТЕЛЬНЫХ ПРОГРАММ И УПРАВЛЕНИЕ ИНФОРМАЦИЕЙ</w:t>
            </w:r>
          </w:p>
        </w:tc>
      </w:tr>
      <w:tr w:rsidR="00201D74" w:rsidTr="002A0F09">
        <w:tc>
          <w:tcPr>
            <w:tcW w:w="816" w:type="dxa"/>
          </w:tcPr>
          <w:p w:rsidR="00201D74" w:rsidRPr="00315F25" w:rsidRDefault="00201D74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2.2.1</w:t>
            </w:r>
          </w:p>
        </w:tc>
        <w:tc>
          <w:tcPr>
            <w:tcW w:w="11073" w:type="dxa"/>
          </w:tcPr>
          <w:p w:rsidR="00201D74" w:rsidRPr="008661B9" w:rsidRDefault="00940F50" w:rsidP="00940F50">
            <w:p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 xml:space="preserve">Вуз должен иметь правила создания и утверждения образовательных программ, которые структурированы и разрабатываются в соответствии с законодательством РК, правила  разработки образовательных программ включают в себя паспорт программы, обоснование, целевые индикаторы, содержание дисциплин, сроки </w:t>
            </w:r>
            <w:proofErr w:type="gramStart"/>
            <w:r w:rsidRPr="008661B9">
              <w:rPr>
                <w:color w:val="000000"/>
              </w:rPr>
              <w:t>обучения по уровням</w:t>
            </w:r>
            <w:proofErr w:type="gramEnd"/>
            <w:r w:rsidRPr="008661B9">
              <w:rPr>
                <w:color w:val="000000"/>
              </w:rPr>
              <w:t xml:space="preserve"> образования и ожидаемые результаты обучения.</w:t>
            </w:r>
          </w:p>
        </w:tc>
        <w:tc>
          <w:tcPr>
            <w:tcW w:w="3103" w:type="dxa"/>
          </w:tcPr>
          <w:p w:rsidR="005E0AEC" w:rsidRDefault="005E0AEC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Дусенов М.К., </w:t>
            </w:r>
          </w:p>
          <w:p w:rsidR="00201D74" w:rsidRDefault="005E0AEC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Пащенко Н.Н.</w:t>
            </w:r>
          </w:p>
          <w:p w:rsidR="008661B9" w:rsidRPr="00D65E71" w:rsidRDefault="008661B9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академических комитетов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</w:t>
            </w:r>
            <w:r>
              <w:rPr>
                <w:lang w:val="kk-KZ"/>
              </w:rPr>
              <w:t>2</w:t>
            </w:r>
          </w:p>
        </w:tc>
        <w:tc>
          <w:tcPr>
            <w:tcW w:w="11073" w:type="dxa"/>
          </w:tcPr>
          <w:p w:rsidR="008661B9" w:rsidRPr="008661B9" w:rsidRDefault="008661B9" w:rsidP="00940F50">
            <w:pPr>
              <w:rPr>
                <w:b/>
                <w:lang w:val="kk-KZ"/>
              </w:rPr>
            </w:pPr>
            <w:r w:rsidRPr="008661B9">
              <w:rPr>
                <w:color w:val="000000"/>
              </w:rPr>
              <w:t>Программа разрабатывается с учетом мнения студентов, работодателей, выпускников и других заинтересованных сторон.</w:t>
            </w:r>
          </w:p>
        </w:tc>
        <w:tc>
          <w:tcPr>
            <w:tcW w:w="3103" w:type="dxa"/>
          </w:tcPr>
          <w:p w:rsidR="005E0AEC" w:rsidRDefault="005E0AEC" w:rsidP="005E0A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Дусенов М.К., </w:t>
            </w:r>
          </w:p>
          <w:p w:rsidR="005E0AEC" w:rsidRDefault="005E0AEC" w:rsidP="005E0A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Пащенко Н.Н.</w:t>
            </w:r>
          </w:p>
          <w:p w:rsidR="008661B9" w:rsidRDefault="008661B9" w:rsidP="008661B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 академических комитетов 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lastRenderedPageBreak/>
              <w:t>2.2.</w:t>
            </w:r>
            <w:r>
              <w:rPr>
                <w:lang w:val="kk-KZ"/>
              </w:rPr>
              <w:t>3</w:t>
            </w:r>
          </w:p>
        </w:tc>
        <w:tc>
          <w:tcPr>
            <w:tcW w:w="11073" w:type="dxa"/>
          </w:tcPr>
          <w:p w:rsidR="008661B9" w:rsidRPr="008661B9" w:rsidRDefault="008661B9" w:rsidP="00940F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61B9">
              <w:rPr>
                <w:color w:val="000000"/>
              </w:rPr>
              <w:t>Структура и содержание модулей/дисциплин в образовательной программе поддерживают достижение целей и разработанных результатов обучения: академических и профессиональных. При этом должны быть взаимоувязаны кредиты, компетенции и результаты обучения, базирующиеся на Дублинских дескрипторах, с учетом ECTS и квалификационных рамок ЕПВО.</w:t>
            </w:r>
          </w:p>
        </w:tc>
        <w:tc>
          <w:tcPr>
            <w:tcW w:w="3103" w:type="dxa"/>
          </w:tcPr>
          <w:p w:rsidR="008661B9" w:rsidRDefault="008661B9" w:rsidP="008661B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 академических комитетов 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</w:t>
            </w:r>
            <w:r>
              <w:rPr>
                <w:lang w:val="kk-KZ"/>
              </w:rPr>
              <w:t>4</w:t>
            </w:r>
          </w:p>
        </w:tc>
        <w:tc>
          <w:tcPr>
            <w:tcW w:w="11073" w:type="dxa"/>
          </w:tcPr>
          <w:p w:rsidR="008661B9" w:rsidRPr="008661B9" w:rsidRDefault="008661B9" w:rsidP="00940F50">
            <w:p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>Содержание модулей и курсов образовательной программы должны быть структурированы под кредитную технологию обучения ECTS, включать в себя инновационные формы обучения и учитывать интересы</w:t>
            </w:r>
            <w:r w:rsidRPr="008661B9">
              <w:rPr>
                <w:color w:val="000000"/>
              </w:rPr>
              <w:br/>
              <w:t>различных категорий обучающихся, включая инклюзивное образование</w:t>
            </w:r>
          </w:p>
        </w:tc>
        <w:tc>
          <w:tcPr>
            <w:tcW w:w="3103" w:type="dxa"/>
          </w:tcPr>
          <w:p w:rsidR="008661B9" w:rsidRDefault="008661B9" w:rsidP="008661B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академических комитетов 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</w:t>
            </w:r>
            <w:r>
              <w:rPr>
                <w:lang w:val="kk-KZ"/>
              </w:rPr>
              <w:t>5</w:t>
            </w:r>
          </w:p>
        </w:tc>
        <w:tc>
          <w:tcPr>
            <w:tcW w:w="11073" w:type="dxa"/>
          </w:tcPr>
          <w:p w:rsidR="008661B9" w:rsidRPr="008661B9" w:rsidRDefault="008661B9" w:rsidP="00A734EB">
            <w:pPr>
              <w:jc w:val="both"/>
              <w:rPr>
                <w:b/>
              </w:rPr>
            </w:pPr>
            <w:r w:rsidRPr="008661B9">
              <w:rPr>
                <w:color w:val="000000"/>
              </w:rPr>
              <w:t>Соответствие содержания образовательных программ по обязательному компоненту требованиям ГОСО соответствующего уровня и типового учебного плана</w:t>
            </w:r>
          </w:p>
        </w:tc>
        <w:tc>
          <w:tcPr>
            <w:tcW w:w="3103" w:type="dxa"/>
          </w:tcPr>
          <w:p w:rsidR="008661B9" w:rsidRDefault="008661B9" w:rsidP="008661B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академических комитетов 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</w:t>
            </w:r>
            <w:r>
              <w:rPr>
                <w:lang w:val="kk-KZ"/>
              </w:rPr>
              <w:t>6</w:t>
            </w:r>
          </w:p>
        </w:tc>
        <w:tc>
          <w:tcPr>
            <w:tcW w:w="11073" w:type="dxa"/>
          </w:tcPr>
          <w:p w:rsidR="008661B9" w:rsidRPr="008661B9" w:rsidRDefault="008661B9" w:rsidP="00A734EB">
            <w:pPr>
              <w:jc w:val="both"/>
              <w:rPr>
                <w:b/>
              </w:rPr>
            </w:pPr>
            <w:proofErr w:type="gramStart"/>
            <w:r w:rsidRPr="008661B9">
              <w:rPr>
                <w:color w:val="000000"/>
              </w:rPr>
              <w:t>Реализация в образовательных программах профессиональной практики: виды, объемы (кредиты), базы, организация, результаты, эффективность</w:t>
            </w:r>
            <w:proofErr w:type="gramEnd"/>
          </w:p>
        </w:tc>
        <w:tc>
          <w:tcPr>
            <w:tcW w:w="3103" w:type="dxa"/>
          </w:tcPr>
          <w:p w:rsidR="008661B9" w:rsidRDefault="008661B9" w:rsidP="008661B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академических комитетов 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</w:t>
            </w:r>
            <w:r>
              <w:rPr>
                <w:lang w:val="kk-KZ"/>
              </w:rPr>
              <w:t>7</w:t>
            </w:r>
          </w:p>
        </w:tc>
        <w:tc>
          <w:tcPr>
            <w:tcW w:w="11073" w:type="dxa"/>
          </w:tcPr>
          <w:p w:rsidR="008661B9" w:rsidRPr="008661B9" w:rsidRDefault="008661B9" w:rsidP="00940F50">
            <w:pPr>
              <w:jc w:val="both"/>
            </w:pPr>
            <w:r w:rsidRPr="008661B9">
              <w:rPr>
                <w:color w:val="000000"/>
              </w:rPr>
              <w:t>Учебно-методическое обеспечение образовательных программ</w:t>
            </w:r>
          </w:p>
        </w:tc>
        <w:tc>
          <w:tcPr>
            <w:tcW w:w="3103" w:type="dxa"/>
          </w:tcPr>
          <w:p w:rsidR="008661B9" w:rsidRDefault="008661B9" w:rsidP="00D336B5">
            <w:pPr>
              <w:jc w:val="center"/>
            </w:pPr>
            <w:r w:rsidRPr="00E26521">
              <w:rPr>
                <w:lang w:val="kk-KZ"/>
              </w:rPr>
              <w:t>Руководители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</w:t>
            </w:r>
            <w:r>
              <w:rPr>
                <w:lang w:val="kk-KZ"/>
              </w:rPr>
              <w:t>8</w:t>
            </w:r>
          </w:p>
        </w:tc>
        <w:tc>
          <w:tcPr>
            <w:tcW w:w="11073" w:type="dxa"/>
          </w:tcPr>
          <w:p w:rsidR="008661B9" w:rsidRPr="008661B9" w:rsidRDefault="008661B9" w:rsidP="00940F50">
            <w:p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>Перечень дисциплин, включенных в учебный план по предложениям работодателей</w:t>
            </w:r>
          </w:p>
        </w:tc>
        <w:tc>
          <w:tcPr>
            <w:tcW w:w="3103" w:type="dxa"/>
          </w:tcPr>
          <w:p w:rsidR="005E0AEC" w:rsidRDefault="005E0AEC" w:rsidP="005E0A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Дусенов М.К., </w:t>
            </w:r>
          </w:p>
          <w:p w:rsidR="005E0AEC" w:rsidRDefault="005E0AEC" w:rsidP="005E0A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Пащенко Н.Н.</w:t>
            </w:r>
          </w:p>
          <w:p w:rsidR="008661B9" w:rsidRDefault="008661B9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академических комитетов 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</w:t>
            </w:r>
            <w:r>
              <w:rPr>
                <w:lang w:val="kk-KZ"/>
              </w:rPr>
              <w:t>9</w:t>
            </w:r>
          </w:p>
        </w:tc>
        <w:tc>
          <w:tcPr>
            <w:tcW w:w="11073" w:type="dxa"/>
          </w:tcPr>
          <w:p w:rsidR="008661B9" w:rsidRPr="008661B9" w:rsidRDefault="008661B9" w:rsidP="00940F50">
            <w:pPr>
              <w:pStyle w:val="a3"/>
              <w:tabs>
                <w:tab w:val="left" w:pos="1080"/>
              </w:tabs>
              <w:ind w:left="0"/>
              <w:jc w:val="both"/>
              <w:rPr>
                <w:b/>
              </w:rPr>
            </w:pPr>
            <w:r w:rsidRPr="008661B9">
              <w:rPr>
                <w:color w:val="000000"/>
              </w:rPr>
              <w:t>Наличие внешней экспертизы (рецензии) и справочно</w:t>
            </w:r>
            <w:r w:rsidR="00E71F9E">
              <w:rPr>
                <w:color w:val="000000"/>
              </w:rPr>
              <w:t>-</w:t>
            </w:r>
            <w:r w:rsidRPr="008661B9">
              <w:rPr>
                <w:color w:val="000000"/>
              </w:rPr>
              <w:t>информационных ресурсов образовательной программы</w:t>
            </w:r>
          </w:p>
        </w:tc>
        <w:tc>
          <w:tcPr>
            <w:tcW w:w="3103" w:type="dxa"/>
          </w:tcPr>
          <w:p w:rsidR="008661B9" w:rsidRDefault="008661B9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академических комитетов и 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2.2.1</w:t>
            </w:r>
            <w:r>
              <w:rPr>
                <w:lang w:val="kk-KZ"/>
              </w:rPr>
              <w:t>0</w:t>
            </w:r>
          </w:p>
        </w:tc>
        <w:tc>
          <w:tcPr>
            <w:tcW w:w="11073" w:type="dxa"/>
          </w:tcPr>
          <w:p w:rsidR="008661B9" w:rsidRPr="008661B9" w:rsidRDefault="008661B9" w:rsidP="00940F50">
            <w:p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>Степень учета при разработке программ трудоемкости учебной нагрузки студентов по всем видам их учебной деятельности, которые предусмотрены в учебном плане, в том числе аудиторной и самостоятельной работы, стажировки, практики и др. Оценка направленности образовательных программ на содействие успеваемости студентов и их прогрессу</w:t>
            </w:r>
          </w:p>
        </w:tc>
        <w:tc>
          <w:tcPr>
            <w:tcW w:w="3103" w:type="dxa"/>
          </w:tcPr>
          <w:p w:rsidR="008661B9" w:rsidRDefault="008661B9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8661B9" w:rsidTr="002A0F09">
        <w:tc>
          <w:tcPr>
            <w:tcW w:w="816" w:type="dxa"/>
          </w:tcPr>
          <w:p w:rsidR="008661B9" w:rsidRPr="00315F25" w:rsidRDefault="008661B9" w:rsidP="00A06E07">
            <w:pPr>
              <w:jc w:val="center"/>
              <w:rPr>
                <w:lang w:val="kk-KZ"/>
              </w:rPr>
            </w:pPr>
            <w:r w:rsidRPr="00315F25">
              <w:rPr>
                <w:lang w:val="kk-KZ"/>
              </w:rPr>
              <w:t>2.2.1</w:t>
            </w:r>
            <w:r>
              <w:rPr>
                <w:lang w:val="kk-KZ"/>
              </w:rPr>
              <w:t>1</w:t>
            </w:r>
          </w:p>
        </w:tc>
        <w:tc>
          <w:tcPr>
            <w:tcW w:w="11073" w:type="dxa"/>
          </w:tcPr>
          <w:p w:rsidR="008661B9" w:rsidRPr="008661B9" w:rsidRDefault="008661B9" w:rsidP="00A734EB">
            <w:pPr>
              <w:jc w:val="both"/>
              <w:rPr>
                <w:color w:val="000000"/>
              </w:rPr>
            </w:pPr>
            <w:r w:rsidRPr="008661B9">
              <w:rPr>
                <w:color w:val="000000"/>
              </w:rPr>
              <w:t>Учебное заведение проводит регулярное оценивание и пересмотр программ с участием студентов, сотрудников и других заинтересованных сторон на основе систематического сбора, анализа и управления информацией, в результате которого программы адаптируются для обеспечения их актуальности. Пересмотренные детали программ публикуются.</w:t>
            </w:r>
            <w:r>
              <w:rPr>
                <w:color w:val="000000"/>
              </w:rPr>
              <w:t xml:space="preserve"> </w:t>
            </w:r>
            <w:r w:rsidRPr="008661B9">
              <w:rPr>
                <w:color w:val="000000"/>
              </w:rPr>
              <w:t>При этом вузы должны учитывать следующие показатели:</w:t>
            </w:r>
          </w:p>
          <w:p w:rsidR="008661B9" w:rsidRPr="008661B9" w:rsidRDefault="008661B9" w:rsidP="00A734E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>сведения о контингенте студентов;</w:t>
            </w:r>
          </w:p>
          <w:p w:rsidR="008661B9" w:rsidRPr="008661B9" w:rsidRDefault="008661B9" w:rsidP="00A734E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>уровень успеваемости, достижения студентов и отсев;</w:t>
            </w:r>
          </w:p>
          <w:p w:rsidR="008661B9" w:rsidRPr="008661B9" w:rsidRDefault="008661B9" w:rsidP="00A734E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>удовлетворенность студентов реализацией программ;</w:t>
            </w:r>
          </w:p>
          <w:p w:rsidR="008661B9" w:rsidRPr="00E71F9E" w:rsidRDefault="008661B9" w:rsidP="000D5FC5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lang w:val="kk-KZ"/>
              </w:rPr>
            </w:pPr>
            <w:r w:rsidRPr="008661B9">
              <w:rPr>
                <w:color w:val="000000"/>
              </w:rPr>
              <w:t>доступность образовательных ресурсов и служб поддержки</w:t>
            </w:r>
            <w:r w:rsidRPr="008661B9">
              <w:rPr>
                <w:color w:val="000000"/>
              </w:rPr>
              <w:br/>
              <w:t>студентов;</w:t>
            </w:r>
          </w:p>
          <w:p w:rsidR="00E71F9E" w:rsidRPr="008661B9" w:rsidRDefault="00E71F9E" w:rsidP="00E71F9E">
            <w:pPr>
              <w:pStyle w:val="a3"/>
              <w:jc w:val="both"/>
              <w:rPr>
                <w:b/>
                <w:lang w:val="kk-KZ"/>
              </w:rPr>
            </w:pPr>
          </w:p>
        </w:tc>
        <w:tc>
          <w:tcPr>
            <w:tcW w:w="3103" w:type="dxa"/>
          </w:tcPr>
          <w:p w:rsidR="00847C75" w:rsidRDefault="005E0AEC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Бакушев А.А.,</w:t>
            </w:r>
          </w:p>
          <w:p w:rsidR="008661B9" w:rsidRPr="00D65E71" w:rsidRDefault="00847C7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Муталова Ж.С.</w:t>
            </w:r>
            <w:r w:rsidR="008661B9">
              <w:rPr>
                <w:lang w:val="kk-KZ"/>
              </w:rPr>
              <w:t>,</w:t>
            </w:r>
          </w:p>
          <w:p w:rsidR="008661B9" w:rsidRDefault="008661B9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8661B9" w:rsidTr="002A0F09">
        <w:tc>
          <w:tcPr>
            <w:tcW w:w="14992" w:type="dxa"/>
            <w:gridSpan w:val="3"/>
          </w:tcPr>
          <w:p w:rsidR="008661B9" w:rsidRDefault="008661B9" w:rsidP="00A06E07">
            <w:pPr>
              <w:ind w:firstLine="709"/>
              <w:jc w:val="center"/>
              <w:rPr>
                <w:b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СТАНДАРТ 3. </w:t>
            </w:r>
            <w:r w:rsidRPr="00972094">
              <w:rPr>
                <w:b/>
                <w:sz w:val="28"/>
                <w:szCs w:val="28"/>
              </w:rPr>
              <w:t>СТУДЕНТОЦЕНТРИРОВАННОЕ ОБУЧЕНИЕ, ПРЕПОДАВАНИЕ И ОЦЕНКА</w:t>
            </w:r>
          </w:p>
        </w:tc>
      </w:tr>
      <w:tr w:rsidR="008661B9" w:rsidTr="002A0F09">
        <w:tc>
          <w:tcPr>
            <w:tcW w:w="816" w:type="dxa"/>
          </w:tcPr>
          <w:p w:rsidR="008661B9" w:rsidRPr="00847DF5" w:rsidRDefault="008661B9" w:rsidP="00A06E07">
            <w:pPr>
              <w:jc w:val="center"/>
              <w:rPr>
                <w:lang w:val="kk-KZ"/>
              </w:rPr>
            </w:pPr>
            <w:r w:rsidRPr="00847DF5">
              <w:rPr>
                <w:lang w:val="kk-KZ"/>
              </w:rPr>
              <w:t>3.2.1</w:t>
            </w:r>
          </w:p>
        </w:tc>
        <w:tc>
          <w:tcPr>
            <w:tcW w:w="11073" w:type="dxa"/>
          </w:tcPr>
          <w:p w:rsidR="008661B9" w:rsidRPr="00FC15F7" w:rsidRDefault="008E5DB5" w:rsidP="00FC15F7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Процесс преподавания и обучения поддерживает активное участие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студентов в учебном процессе: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наличие гибких учебных программ и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образовательных траекторий, свобода выбора элективных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дисциплин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и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преподавателей, учет мнения студентов в выборе методов преподавания и</w:t>
            </w:r>
            <w:r w:rsidRPr="00FC15F7">
              <w:rPr>
                <w:color w:val="000000"/>
                <w:sz w:val="24"/>
                <w:szCs w:val="24"/>
              </w:rPr>
              <w:br/>
            </w:r>
            <w:r w:rsidRPr="00FC15F7">
              <w:rPr>
                <w:color w:val="000000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3103" w:type="dxa"/>
          </w:tcPr>
          <w:p w:rsidR="008661B9" w:rsidRPr="000D5FC5" w:rsidRDefault="008661B9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lastRenderedPageBreak/>
              <w:t>Руководители высших школ</w:t>
            </w:r>
            <w:r w:rsidR="000D5FC5" w:rsidRPr="000D5FC5">
              <w:rPr>
                <w:lang w:val="kk-KZ"/>
              </w:rPr>
              <w:t>,</w:t>
            </w:r>
          </w:p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Эдвайзеры по учебно-воспитательной работе</w:t>
            </w:r>
          </w:p>
        </w:tc>
      </w:tr>
      <w:tr w:rsidR="008661B9" w:rsidTr="002A0F09">
        <w:tc>
          <w:tcPr>
            <w:tcW w:w="816" w:type="dxa"/>
          </w:tcPr>
          <w:p w:rsidR="008661B9" w:rsidRPr="00847DF5" w:rsidRDefault="008661B9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3.2.2</w:t>
            </w:r>
          </w:p>
        </w:tc>
        <w:tc>
          <w:tcPr>
            <w:tcW w:w="11073" w:type="dxa"/>
          </w:tcPr>
          <w:p w:rsidR="008661B9" w:rsidRPr="00FC15F7" w:rsidRDefault="008E5DB5" w:rsidP="00FC15F7">
            <w:pPr>
              <w:rPr>
                <w:color w:val="000000"/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Представление новой позиции преподавателя: от передачи готовой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информации - к позиции организатора активного самостоятельного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приобретения студентами необходимых компетенций, консультанта такого</w:t>
            </w:r>
            <w:r w:rsidR="00FC15F7"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процесса.</w:t>
            </w:r>
          </w:p>
        </w:tc>
        <w:tc>
          <w:tcPr>
            <w:tcW w:w="3103" w:type="dxa"/>
          </w:tcPr>
          <w:p w:rsidR="008661B9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 w:rsidRPr="00847DF5">
              <w:rPr>
                <w:lang w:val="kk-KZ"/>
              </w:rPr>
              <w:t>3.2.</w:t>
            </w:r>
            <w:r>
              <w:rPr>
                <w:lang w:val="kk-KZ"/>
              </w:rPr>
              <w:t>3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jc w:val="both"/>
              <w:rPr>
                <w:color w:val="000000"/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Процесс преподавания и обучения является гибким и способствует достижению результатов обучения студентов.</w:t>
            </w:r>
          </w:p>
        </w:tc>
        <w:tc>
          <w:tcPr>
            <w:tcW w:w="3103" w:type="dxa"/>
          </w:tcPr>
          <w:p w:rsidR="000D5FC5" w:rsidRPr="000D5FC5" w:rsidRDefault="000D5FC5" w:rsidP="008B2641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3.2.4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 xml:space="preserve">Методы обучения и </w:t>
            </w:r>
            <w:proofErr w:type="gramStart"/>
            <w:r w:rsidRPr="00FC15F7">
              <w:rPr>
                <w:color w:val="000000"/>
                <w:sz w:val="24"/>
                <w:szCs w:val="24"/>
              </w:rPr>
              <w:t>инструменты, используемые в учебном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процессе являются</w:t>
            </w:r>
            <w:proofErr w:type="gramEnd"/>
            <w:r w:rsidRPr="00FC15F7">
              <w:rPr>
                <w:color w:val="000000"/>
                <w:sz w:val="24"/>
                <w:szCs w:val="24"/>
              </w:rPr>
              <w:t xml:space="preserve"> современными, эффективными и поддерживают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цифровой культуры</w:t>
            </w:r>
          </w:p>
        </w:tc>
        <w:tc>
          <w:tcPr>
            <w:tcW w:w="3103" w:type="dxa"/>
          </w:tcPr>
          <w:p w:rsidR="000D5FC5" w:rsidRPr="000D5FC5" w:rsidRDefault="000D5FC5" w:rsidP="008B2641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3.2.5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Организация и проведение практических занятий направлены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 xml:space="preserve">достижение запланированных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FC15F7">
              <w:rPr>
                <w:color w:val="000000"/>
                <w:sz w:val="24"/>
                <w:szCs w:val="24"/>
              </w:rPr>
              <w:t>езультатов обучения и отвечают потребностям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3103" w:type="dxa"/>
          </w:tcPr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3.2.6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jc w:val="both"/>
              <w:rPr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Учебная нагрузка студентов проводится с учетом 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индивидуальных способностей и возможностей. В индивидуальных учебных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планах студента представлены все компоненты и элементы образовательной</w:t>
            </w:r>
            <w:r w:rsidRPr="00FC15F7">
              <w:rPr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103" w:type="dxa"/>
          </w:tcPr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3.2.7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Процедура записи на учебные дисциплины, практика ее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проводится в форме удобной для студентов, алгоритм и порядок регистрации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доступны студентам</w:t>
            </w:r>
          </w:p>
        </w:tc>
        <w:tc>
          <w:tcPr>
            <w:tcW w:w="3103" w:type="dxa"/>
          </w:tcPr>
          <w:p w:rsidR="000D5FC5" w:rsidRPr="000D5FC5" w:rsidRDefault="000D5FC5" w:rsidP="008B2641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школ,</w:t>
            </w:r>
          </w:p>
          <w:p w:rsidR="000D5FC5" w:rsidRPr="000D5FC5" w:rsidRDefault="000D5FC5" w:rsidP="008B2641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Эдвайзеры по учебно-воспитательной работе</w:t>
            </w:r>
          </w:p>
        </w:tc>
      </w:tr>
      <w:tr w:rsidR="000D5FC5" w:rsidTr="002A0F09">
        <w:tc>
          <w:tcPr>
            <w:tcW w:w="816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spacing w:val="-3"/>
              </w:rPr>
              <w:t>3.2.8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spacing w:val="-3"/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Студенты, не справляющихся с академическими требованиями,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получают академическую поддержку (дополнительное консультирование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 xml:space="preserve">проведение дополнительных занятий), институт </w:t>
            </w:r>
            <w:proofErr w:type="spellStart"/>
            <w:r w:rsidRPr="00FC15F7">
              <w:rPr>
                <w:color w:val="000000"/>
                <w:sz w:val="24"/>
                <w:szCs w:val="24"/>
              </w:rPr>
              <w:t>тьюторов</w:t>
            </w:r>
            <w:proofErr w:type="spellEnd"/>
            <w:r w:rsidRPr="00FC15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:rsidR="000D5FC5" w:rsidRPr="000D5FC5" w:rsidRDefault="000D5FC5" w:rsidP="000D5FC5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  <w:p w:rsidR="000D5FC5" w:rsidRPr="000D5FC5" w:rsidRDefault="000D5FC5" w:rsidP="008B2641">
            <w:pPr>
              <w:jc w:val="center"/>
              <w:rPr>
                <w:lang w:val="kk-KZ"/>
              </w:rPr>
            </w:pP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3.3.1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Критерии оценки результатов обучения являются прозрачными,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единообразными, объективными, справедливыми по отношению ко всем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студентам и стимулируют их обучение</w:t>
            </w:r>
          </w:p>
        </w:tc>
        <w:tc>
          <w:tcPr>
            <w:tcW w:w="3103" w:type="dxa"/>
          </w:tcPr>
          <w:p w:rsidR="000D5FC5" w:rsidRPr="000D5FC5" w:rsidRDefault="0087473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Бакушев А.А.,</w:t>
            </w:r>
          </w:p>
          <w:p w:rsidR="000D5FC5" w:rsidRPr="000D5FC5" w:rsidRDefault="000D5FC5" w:rsidP="00D336B5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3.3.2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Критерии и методы оценки должны быть заранее опубликованы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быть доступными для студентов</w:t>
            </w:r>
          </w:p>
        </w:tc>
        <w:tc>
          <w:tcPr>
            <w:tcW w:w="3103" w:type="dxa"/>
          </w:tcPr>
          <w:p w:rsidR="00E71F9E" w:rsidRPr="000D5FC5" w:rsidRDefault="00E71F9E" w:rsidP="00E71F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Бакушев А.А.,</w:t>
            </w:r>
          </w:p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3.3.3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jc w:val="both"/>
              <w:rPr>
                <w:b/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Правила оценки учитывают смягчающие обстоятельства, если они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имеются и четко определены в политике по обеспечению качества</w:t>
            </w:r>
          </w:p>
        </w:tc>
        <w:tc>
          <w:tcPr>
            <w:tcW w:w="3103" w:type="dxa"/>
          </w:tcPr>
          <w:p w:rsidR="00E71F9E" w:rsidRPr="000D5FC5" w:rsidRDefault="00E71F9E" w:rsidP="00E71F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Бакушев А.А.,</w:t>
            </w:r>
          </w:p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3.3.4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Экзаменационные процедуры, как правило, проводятся с участием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не менее двух преподавателей</w:t>
            </w:r>
          </w:p>
        </w:tc>
        <w:tc>
          <w:tcPr>
            <w:tcW w:w="3103" w:type="dxa"/>
          </w:tcPr>
          <w:p w:rsidR="00E71F9E" w:rsidRPr="000D5FC5" w:rsidRDefault="00E71F9E" w:rsidP="00E71F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Бакушев А.А.,</w:t>
            </w:r>
          </w:p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8E5D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3.3.5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 xml:space="preserve">Учебное заведение демонстрирует наличие </w:t>
            </w:r>
            <w:proofErr w:type="gramStart"/>
            <w:r w:rsidRPr="00FC15F7">
              <w:rPr>
                <w:color w:val="000000"/>
                <w:sz w:val="24"/>
                <w:szCs w:val="24"/>
              </w:rPr>
              <w:t>применения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FC15F7">
              <w:rPr>
                <w:color w:val="000000"/>
                <w:sz w:val="24"/>
                <w:szCs w:val="24"/>
              </w:rPr>
              <w:t>официальной процедуры рассмотрения студенческих жалоб/апелляций</w:t>
            </w:r>
            <w:proofErr w:type="gramEnd"/>
          </w:p>
        </w:tc>
        <w:tc>
          <w:tcPr>
            <w:tcW w:w="3103" w:type="dxa"/>
          </w:tcPr>
          <w:p w:rsidR="00E71F9E" w:rsidRPr="000D5FC5" w:rsidRDefault="00E71F9E" w:rsidP="00E71F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Бакушев А.А.,</w:t>
            </w:r>
          </w:p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3.3.6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b/>
                <w:lang w:val="kk-KZ"/>
              </w:rPr>
            </w:pPr>
            <w:r w:rsidRPr="00FC15F7">
              <w:rPr>
                <w:color w:val="000000"/>
              </w:rPr>
              <w:t>Студенты участвуют во всех внутренних и внешних процессах по обеспечению качества: систематическое анкетирование обучающихся по</w:t>
            </w:r>
            <w:r>
              <w:rPr>
                <w:color w:val="000000"/>
              </w:rPr>
              <w:t xml:space="preserve"> </w:t>
            </w:r>
            <w:r w:rsidRPr="00FC15F7">
              <w:rPr>
                <w:color w:val="000000"/>
              </w:rPr>
              <w:t>оценке преподавания каждой дисциплины, информирование обучающихся о</w:t>
            </w:r>
            <w:r w:rsidRPr="00FC15F7">
              <w:rPr>
                <w:color w:val="000000"/>
              </w:rPr>
              <w:br/>
              <w:t>результатах анкетирования, корректировки в учебном процессе, если они</w:t>
            </w:r>
            <w:r>
              <w:rPr>
                <w:color w:val="000000"/>
              </w:rPr>
              <w:t xml:space="preserve"> </w:t>
            </w:r>
            <w:r w:rsidRPr="00FC15F7">
              <w:rPr>
                <w:color w:val="000000"/>
              </w:rPr>
              <w:t>необходимы</w:t>
            </w:r>
          </w:p>
        </w:tc>
        <w:tc>
          <w:tcPr>
            <w:tcW w:w="3103" w:type="dxa"/>
          </w:tcPr>
          <w:p w:rsidR="000D5FC5" w:rsidRPr="000D5FC5" w:rsidRDefault="00E71F9E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Пащенко Н.Н.,</w:t>
            </w:r>
          </w:p>
          <w:p w:rsidR="000D5FC5" w:rsidRPr="000D5FC5" w:rsidRDefault="000D5FC5" w:rsidP="00A06E07">
            <w:pPr>
              <w:jc w:val="center"/>
              <w:rPr>
                <w:lang w:val="kk-KZ"/>
              </w:rPr>
            </w:pPr>
            <w:r w:rsidRPr="000D5FC5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847DF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3.3.7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Процедура обучения, преподавания и оценки поддерживает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осуществление мобильности обучения студентов, признания кредитов ECTS,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Национальной рамки квалификации</w:t>
            </w:r>
          </w:p>
        </w:tc>
        <w:tc>
          <w:tcPr>
            <w:tcW w:w="3103" w:type="dxa"/>
          </w:tcPr>
          <w:p w:rsidR="000D5FC5" w:rsidRPr="000D5FC5" w:rsidRDefault="000D5FC5" w:rsidP="00A06E07">
            <w:pPr>
              <w:jc w:val="center"/>
              <w:rPr>
                <w:lang w:val="kk-KZ"/>
              </w:rPr>
            </w:pPr>
          </w:p>
          <w:p w:rsidR="000D5FC5" w:rsidRDefault="00E71F9E" w:rsidP="000D5F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Душаева Л.Ж.,</w:t>
            </w:r>
          </w:p>
          <w:p w:rsidR="00E71F9E" w:rsidRPr="000D5FC5" w:rsidRDefault="00E71F9E" w:rsidP="00D660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Бакушев А.А.</w:t>
            </w:r>
          </w:p>
        </w:tc>
      </w:tr>
      <w:tr w:rsidR="000D5FC5" w:rsidTr="008413B6">
        <w:tc>
          <w:tcPr>
            <w:tcW w:w="14992" w:type="dxa"/>
            <w:gridSpan w:val="3"/>
            <w:shd w:val="clear" w:color="auto" w:fill="auto"/>
          </w:tcPr>
          <w:p w:rsidR="000D5FC5" w:rsidRPr="008413B6" w:rsidRDefault="000D5FC5" w:rsidP="00A06E07">
            <w:pPr>
              <w:ind w:firstLine="709"/>
              <w:jc w:val="center"/>
              <w:rPr>
                <w:b/>
              </w:rPr>
            </w:pPr>
            <w:r w:rsidRPr="008413B6">
              <w:rPr>
                <w:b/>
                <w:sz w:val="28"/>
                <w:szCs w:val="28"/>
              </w:rPr>
              <w:lastRenderedPageBreak/>
              <w:t>СТАНДАРТ 4. ПРИЕМ СТУДЕНТОВ, УСПЕВАЕМОСТЬ, ПРИЗНАНИЕ И СЕРТИФИКАЦИЯ</w:t>
            </w:r>
          </w:p>
        </w:tc>
      </w:tr>
      <w:tr w:rsidR="000D5FC5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4.2.1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8413B6">
              <w:rPr>
                <w:color w:val="000000"/>
                <w:sz w:val="24"/>
                <w:szCs w:val="24"/>
              </w:rPr>
              <w:t>Осуществление приема в вуз на основе законодательства РК, четко разработанных критериев, доступных для абитуриентов, прозрачных, с  описанием условий обучения и возможностей, которые дают образовательные программы для будущего трудоустройства</w:t>
            </w:r>
          </w:p>
        </w:tc>
        <w:tc>
          <w:tcPr>
            <w:tcW w:w="3103" w:type="dxa"/>
            <w:shd w:val="clear" w:color="auto" w:fill="auto"/>
          </w:tcPr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Жубантаев И.Н.,</w:t>
            </w:r>
          </w:p>
          <w:p w:rsidR="000D5FC5" w:rsidRPr="008413B6" w:rsidRDefault="000D5FC5" w:rsidP="00D336B5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Руководители высших школ</w:t>
            </w:r>
          </w:p>
        </w:tc>
      </w:tr>
      <w:tr w:rsidR="000D5FC5" w:rsidRPr="00602246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4.2.2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8413B6">
              <w:rPr>
                <w:color w:val="000000"/>
                <w:sz w:val="24"/>
                <w:szCs w:val="24"/>
              </w:rPr>
              <w:t xml:space="preserve">Оценка условий, обеспечивающих стабильность набора студентов для </w:t>
            </w:r>
            <w:proofErr w:type="gramStart"/>
            <w:r w:rsidRPr="008413B6">
              <w:rPr>
                <w:color w:val="000000"/>
                <w:sz w:val="24"/>
                <w:szCs w:val="24"/>
              </w:rPr>
              <w:t>обучения по</w:t>
            </w:r>
            <w:proofErr w:type="gramEnd"/>
            <w:r w:rsidRPr="008413B6">
              <w:rPr>
                <w:color w:val="000000"/>
                <w:sz w:val="24"/>
                <w:szCs w:val="24"/>
              </w:rPr>
              <w:t xml:space="preserve"> образовательной программе.</w:t>
            </w:r>
            <w:r w:rsidRPr="008413B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03" w:type="dxa"/>
            <w:shd w:val="clear" w:color="auto" w:fill="auto"/>
          </w:tcPr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Жубантаев И.Н.,</w:t>
            </w:r>
          </w:p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Руководители высших школ</w:t>
            </w:r>
          </w:p>
        </w:tc>
      </w:tr>
      <w:tr w:rsidR="000D5FC5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4.2.3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8413B6">
              <w:rPr>
                <w:color w:val="000000"/>
                <w:sz w:val="24"/>
                <w:szCs w:val="24"/>
              </w:rPr>
              <w:t>Политика и маркетинг вуза для привлечения необходимого контингента студентов</w:t>
            </w:r>
          </w:p>
        </w:tc>
        <w:tc>
          <w:tcPr>
            <w:tcW w:w="3103" w:type="dxa"/>
            <w:shd w:val="clear" w:color="auto" w:fill="auto"/>
          </w:tcPr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Жубантаев И.Н.,</w:t>
            </w:r>
          </w:p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Руководители высших школ</w:t>
            </w:r>
          </w:p>
        </w:tc>
      </w:tr>
      <w:tr w:rsidR="000D5FC5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4.2.4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A06E07">
            <w:pPr>
              <w:rPr>
                <w:b/>
                <w:sz w:val="24"/>
                <w:szCs w:val="24"/>
                <w:lang w:val="kk-KZ"/>
              </w:rPr>
            </w:pPr>
            <w:r w:rsidRPr="008413B6">
              <w:rPr>
                <w:color w:val="000000"/>
                <w:sz w:val="24"/>
                <w:szCs w:val="24"/>
              </w:rPr>
              <w:t>Осуществление приема студентов, мотивированных на обучение</w:t>
            </w:r>
          </w:p>
        </w:tc>
        <w:tc>
          <w:tcPr>
            <w:tcW w:w="3103" w:type="dxa"/>
            <w:shd w:val="clear" w:color="auto" w:fill="auto"/>
          </w:tcPr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Жубантаев И.Н.,</w:t>
            </w:r>
          </w:p>
          <w:p w:rsidR="000D5FC5" w:rsidRPr="008413B6" w:rsidRDefault="000D5FC5" w:rsidP="00D336B5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 xml:space="preserve">Руководители высших школ </w:t>
            </w:r>
          </w:p>
        </w:tc>
      </w:tr>
      <w:tr w:rsidR="000D5FC5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</w:t>
            </w:r>
            <w:r>
              <w:rPr>
                <w:lang w:val="kk-KZ"/>
              </w:rPr>
              <w:t>5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A06E07">
            <w:pPr>
              <w:rPr>
                <w:b/>
                <w:sz w:val="24"/>
                <w:szCs w:val="24"/>
                <w:lang w:val="kk-KZ"/>
              </w:rPr>
            </w:pPr>
            <w:r w:rsidRPr="008413B6">
              <w:rPr>
                <w:color w:val="000000"/>
                <w:sz w:val="24"/>
                <w:szCs w:val="24"/>
              </w:rPr>
              <w:t>Наличие возможностей для быстрой адаптации студентов</w:t>
            </w:r>
            <w:r w:rsidR="00EE7B80" w:rsidRPr="008413B6">
              <w:rPr>
                <w:color w:val="000000"/>
                <w:sz w:val="24"/>
                <w:szCs w:val="24"/>
              </w:rPr>
              <w:t xml:space="preserve"> </w:t>
            </w:r>
            <w:r w:rsidRPr="008413B6">
              <w:rPr>
                <w:color w:val="000000"/>
                <w:sz w:val="24"/>
                <w:szCs w:val="24"/>
              </w:rPr>
              <w:t>первокурсников к условиям обучения в вузе</w:t>
            </w:r>
          </w:p>
        </w:tc>
        <w:tc>
          <w:tcPr>
            <w:tcW w:w="3103" w:type="dxa"/>
            <w:shd w:val="clear" w:color="auto" w:fill="auto"/>
          </w:tcPr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Кубашева Ж.К.</w:t>
            </w:r>
          </w:p>
          <w:p w:rsidR="000D5FC5" w:rsidRPr="008413B6" w:rsidRDefault="00EE7B80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Директора институтов,</w:t>
            </w:r>
          </w:p>
          <w:p w:rsidR="000D5FC5" w:rsidRPr="008413B6" w:rsidRDefault="000D5FC5" w:rsidP="00D336B5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Руководители высших школ</w:t>
            </w:r>
          </w:p>
        </w:tc>
      </w:tr>
      <w:tr w:rsidR="000D5FC5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4.2.6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8413B6">
              <w:rPr>
                <w:color w:val="000000"/>
                <w:sz w:val="24"/>
                <w:szCs w:val="24"/>
              </w:rPr>
              <w:t>Уровень удовлетворенности студентов содержанием, формой и методами обучения</w:t>
            </w:r>
          </w:p>
        </w:tc>
        <w:tc>
          <w:tcPr>
            <w:tcW w:w="3103" w:type="dxa"/>
            <w:shd w:val="clear" w:color="auto" w:fill="auto"/>
          </w:tcPr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Руководители высших школ</w:t>
            </w:r>
          </w:p>
        </w:tc>
      </w:tr>
      <w:tr w:rsidR="000D5FC5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</w:t>
            </w:r>
            <w:r>
              <w:rPr>
                <w:lang w:val="kk-KZ"/>
              </w:rPr>
              <w:t>7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A06E07">
            <w:pPr>
              <w:pStyle w:val="a5"/>
              <w:spacing w:before="0" w:beforeAutospacing="0" w:after="0" w:afterAutospacing="0"/>
              <w:ind w:firstLine="35"/>
              <w:rPr>
                <w:b/>
                <w:sz w:val="24"/>
                <w:szCs w:val="24"/>
                <w:lang w:val="kk-KZ"/>
              </w:rPr>
            </w:pPr>
            <w:r w:rsidRPr="008413B6">
              <w:rPr>
                <w:color w:val="000000"/>
                <w:sz w:val="24"/>
                <w:szCs w:val="24"/>
              </w:rPr>
              <w:t>Наличие поддержки студента в вузе:</w:t>
            </w:r>
            <w:r w:rsidRPr="008413B6">
              <w:rPr>
                <w:color w:val="000000"/>
                <w:sz w:val="24"/>
                <w:szCs w:val="24"/>
              </w:rPr>
              <w:br/>
              <w:t xml:space="preserve">а) оказание социальной, психологической поддержки </w:t>
            </w:r>
            <w:proofErr w:type="gramStart"/>
            <w:r w:rsidRPr="008413B6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413B6">
              <w:rPr>
                <w:color w:val="000000"/>
                <w:sz w:val="24"/>
                <w:szCs w:val="24"/>
              </w:rPr>
              <w:t>;</w:t>
            </w:r>
            <w:r w:rsidRPr="008413B6">
              <w:rPr>
                <w:color w:val="000000"/>
                <w:sz w:val="24"/>
                <w:szCs w:val="24"/>
              </w:rPr>
              <w:br/>
              <w:t>в) образовательная поддержка обучающихся, проявляющих более</w:t>
            </w:r>
            <w:r w:rsidRPr="008413B6">
              <w:rPr>
                <w:color w:val="000000"/>
                <w:sz w:val="24"/>
                <w:szCs w:val="24"/>
              </w:rPr>
              <w:br/>
              <w:t>глубокий интерес к учебе;</w:t>
            </w:r>
            <w:r w:rsidRPr="008413B6">
              <w:rPr>
                <w:color w:val="000000"/>
                <w:sz w:val="24"/>
                <w:szCs w:val="24"/>
              </w:rPr>
              <w:br/>
              <w:t>с) помощь в поиске работы в свободное от учебы время и т.д.</w:t>
            </w:r>
          </w:p>
        </w:tc>
        <w:tc>
          <w:tcPr>
            <w:tcW w:w="3103" w:type="dxa"/>
            <w:shd w:val="clear" w:color="auto" w:fill="auto"/>
          </w:tcPr>
          <w:p w:rsidR="000D5FC5" w:rsidRPr="008413B6" w:rsidRDefault="00EE7B80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Директора институтов,</w:t>
            </w:r>
          </w:p>
          <w:p w:rsidR="000D5FC5" w:rsidRPr="008413B6" w:rsidRDefault="000D5FC5" w:rsidP="00A06E07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Руководители высших школ</w:t>
            </w:r>
          </w:p>
        </w:tc>
      </w:tr>
      <w:tr w:rsidR="000D5FC5" w:rsidTr="008413B6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</w:t>
            </w:r>
            <w:r>
              <w:rPr>
                <w:lang w:val="kk-KZ"/>
              </w:rPr>
              <w:t>8</w:t>
            </w:r>
          </w:p>
        </w:tc>
        <w:tc>
          <w:tcPr>
            <w:tcW w:w="11073" w:type="dxa"/>
            <w:shd w:val="clear" w:color="auto" w:fill="auto"/>
          </w:tcPr>
          <w:p w:rsidR="000D5FC5" w:rsidRPr="008413B6" w:rsidRDefault="000D5FC5" w:rsidP="00FC15F7">
            <w:pPr>
              <w:rPr>
                <w:b/>
                <w:sz w:val="24"/>
                <w:szCs w:val="24"/>
              </w:rPr>
            </w:pPr>
            <w:r w:rsidRPr="008413B6">
              <w:rPr>
                <w:color w:val="000000"/>
                <w:sz w:val="24"/>
                <w:szCs w:val="24"/>
              </w:rPr>
              <w:t>Соблюдение академических правил перевода, восстановлений, предоставления академического отпуска. Наличие отработанных процедур приема обучающихся других вузов, признания и зачета кредитов, освоенных  в ходе академической мобильности</w:t>
            </w:r>
            <w:r w:rsidRPr="008413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shd w:val="clear" w:color="auto" w:fill="auto"/>
          </w:tcPr>
          <w:p w:rsidR="00EE7B80" w:rsidRPr="008413B6" w:rsidRDefault="000D5FC5" w:rsidP="00EE7B80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Кубашев</w:t>
            </w:r>
            <w:r w:rsidR="00EE7B80" w:rsidRPr="008413B6">
              <w:rPr>
                <w:lang w:val="kk-KZ"/>
              </w:rPr>
              <w:t>а Ж.К.,</w:t>
            </w:r>
          </w:p>
          <w:p w:rsidR="000D5FC5" w:rsidRPr="008413B6" w:rsidRDefault="000D5FC5" w:rsidP="00EE7B80">
            <w:pPr>
              <w:jc w:val="center"/>
              <w:rPr>
                <w:lang w:val="kk-KZ"/>
              </w:rPr>
            </w:pPr>
            <w:r w:rsidRPr="008413B6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4.2.9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Наличие электронной базы статистических данных для анализа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FC15F7">
              <w:rPr>
                <w:color w:val="000000"/>
                <w:sz w:val="24"/>
                <w:szCs w:val="24"/>
              </w:rPr>
              <w:t>успеваемости студентов с различным уровнем GPA, результатов выполнения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 xml:space="preserve">защиты дипломных работ (проектов)/магистерских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C15F7">
              <w:rPr>
                <w:color w:val="000000"/>
                <w:sz w:val="24"/>
                <w:szCs w:val="24"/>
              </w:rPr>
              <w:t>иссертаций, данных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выпускникам образовательной программы и результатов их трудоустройства</w:t>
            </w:r>
          </w:p>
        </w:tc>
        <w:tc>
          <w:tcPr>
            <w:tcW w:w="3103" w:type="dxa"/>
          </w:tcPr>
          <w:p w:rsidR="000D5FC5" w:rsidRPr="005F7D11" w:rsidRDefault="000D5FC5" w:rsidP="00A06E07">
            <w:pPr>
              <w:jc w:val="center"/>
              <w:rPr>
                <w:lang w:val="kk-KZ"/>
              </w:rPr>
            </w:pPr>
            <w:r w:rsidRPr="005F7D11">
              <w:rPr>
                <w:lang w:val="kk-KZ"/>
              </w:rPr>
              <w:t>Кубашева Ж.К.</w:t>
            </w:r>
            <w:r>
              <w:rPr>
                <w:lang w:val="kk-KZ"/>
              </w:rPr>
              <w:t>,</w:t>
            </w:r>
          </w:p>
          <w:p w:rsidR="000D5FC5" w:rsidRPr="005F7D11" w:rsidRDefault="000D5FC5" w:rsidP="00D336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Руководители высших школ </w:t>
            </w:r>
          </w:p>
        </w:tc>
      </w:tr>
      <w:tr w:rsidR="000D5FC5" w:rsidTr="002A0F09">
        <w:tc>
          <w:tcPr>
            <w:tcW w:w="816" w:type="dxa"/>
          </w:tcPr>
          <w:p w:rsidR="000D5FC5" w:rsidRPr="0038104F" w:rsidRDefault="000D5FC5" w:rsidP="00A06E07">
            <w:pPr>
              <w:jc w:val="center"/>
              <w:rPr>
                <w:lang w:val="kk-KZ"/>
              </w:rPr>
            </w:pPr>
            <w:r w:rsidRPr="0038104F">
              <w:rPr>
                <w:lang w:val="kk-KZ"/>
              </w:rPr>
              <w:t>4.2.10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FC15F7">
              <w:rPr>
                <w:color w:val="000000"/>
                <w:sz w:val="24"/>
                <w:szCs w:val="24"/>
              </w:rPr>
              <w:t>Проведение в вузе анализа и оценки основных показателей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образовательной программе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мониторинга и управления информацией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результатах обучения студентов, принятие решений по актуализации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программы на их основе.</w:t>
            </w:r>
          </w:p>
        </w:tc>
        <w:tc>
          <w:tcPr>
            <w:tcW w:w="3103" w:type="dxa"/>
          </w:tcPr>
          <w:p w:rsidR="000D5FC5" w:rsidRPr="005F7D11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</w:t>
            </w:r>
          </w:p>
        </w:tc>
      </w:tr>
      <w:tr w:rsidR="000D5FC5" w:rsidTr="002A0F09">
        <w:tc>
          <w:tcPr>
            <w:tcW w:w="816" w:type="dxa"/>
          </w:tcPr>
          <w:p w:rsidR="000D5FC5" w:rsidRPr="0038104F" w:rsidRDefault="000D5FC5" w:rsidP="008B26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4.2.11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jc w:val="both"/>
              <w:rPr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Обеспечение выпускников вуза приложением к диплому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соответствии с европейскими требованиями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об уровне, содержании и статусе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обучения, пройденного и успешно завершенного, с учетом индивидуальной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траектории и мобильности студента. Выдача европейского приложения –</w:t>
            </w:r>
            <w:r w:rsidRPr="00FC15F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C15F7">
              <w:rPr>
                <w:color w:val="000000"/>
                <w:sz w:val="24"/>
                <w:szCs w:val="24"/>
              </w:rPr>
              <w:t>Diploma</w:t>
            </w:r>
            <w:proofErr w:type="spellEnd"/>
            <w:r w:rsidRPr="00FC15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5F7">
              <w:rPr>
                <w:color w:val="000000"/>
                <w:sz w:val="24"/>
                <w:szCs w:val="24"/>
              </w:rPr>
              <w:t>Supplement</w:t>
            </w:r>
            <w:proofErr w:type="spellEnd"/>
          </w:p>
        </w:tc>
        <w:tc>
          <w:tcPr>
            <w:tcW w:w="3103" w:type="dxa"/>
          </w:tcPr>
          <w:p w:rsidR="00EE7B80" w:rsidRPr="005F7D11" w:rsidRDefault="00EE7B80" w:rsidP="00EE7B80">
            <w:pPr>
              <w:jc w:val="center"/>
              <w:rPr>
                <w:lang w:val="kk-KZ"/>
              </w:rPr>
            </w:pPr>
            <w:r w:rsidRPr="005F7D11">
              <w:rPr>
                <w:lang w:val="kk-KZ"/>
              </w:rPr>
              <w:t>Кубашева Ж.К.</w:t>
            </w:r>
            <w:r>
              <w:rPr>
                <w:lang w:val="kk-KZ"/>
              </w:rPr>
              <w:t>,</w:t>
            </w:r>
          </w:p>
          <w:p w:rsidR="000D5FC5" w:rsidRDefault="00EE7B80" w:rsidP="00EE7B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</w:t>
            </w:r>
          </w:p>
        </w:tc>
      </w:tr>
      <w:tr w:rsidR="000D5FC5" w:rsidTr="002A0F09">
        <w:tc>
          <w:tcPr>
            <w:tcW w:w="816" w:type="dxa"/>
          </w:tcPr>
          <w:p w:rsidR="000D5FC5" w:rsidRPr="0038104F" w:rsidRDefault="000D5FC5" w:rsidP="008B26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4.2.12</w:t>
            </w:r>
          </w:p>
        </w:tc>
        <w:tc>
          <w:tcPr>
            <w:tcW w:w="11073" w:type="dxa"/>
          </w:tcPr>
          <w:p w:rsidR="000D5FC5" w:rsidRPr="00FC15F7" w:rsidRDefault="000D5FC5" w:rsidP="00FC15F7">
            <w:pPr>
              <w:jc w:val="both"/>
              <w:rPr>
                <w:sz w:val="24"/>
                <w:szCs w:val="24"/>
              </w:rPr>
            </w:pPr>
            <w:r w:rsidRPr="00FC15F7">
              <w:rPr>
                <w:color w:val="000000"/>
                <w:sz w:val="24"/>
                <w:szCs w:val="24"/>
              </w:rPr>
              <w:t>Развитие «постдипломного сопровождения» (этап верификации),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поиск эффективных способов взаимодействия с выпускниками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15F7">
              <w:rPr>
                <w:color w:val="000000"/>
                <w:sz w:val="24"/>
                <w:szCs w:val="24"/>
              </w:rPr>
              <w:t>работодателями в сфере улучшения качества подготовки.</w:t>
            </w:r>
          </w:p>
        </w:tc>
        <w:tc>
          <w:tcPr>
            <w:tcW w:w="3103" w:type="dxa"/>
          </w:tcPr>
          <w:p w:rsidR="00EE7B80" w:rsidRPr="005F7D11" w:rsidRDefault="00EE7B80" w:rsidP="00EE7B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Жубантаев И.Н.,</w:t>
            </w:r>
          </w:p>
          <w:p w:rsidR="000D5FC5" w:rsidRDefault="00EE7B80" w:rsidP="00EE7B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14992" w:type="dxa"/>
            <w:gridSpan w:val="3"/>
          </w:tcPr>
          <w:p w:rsidR="000D5FC5" w:rsidRPr="0014342B" w:rsidRDefault="000D5FC5" w:rsidP="0014342B">
            <w:pPr>
              <w:ind w:left="360"/>
              <w:jc w:val="center"/>
              <w:rPr>
                <w:b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СТАНДАРТ 5. </w:t>
            </w:r>
            <w:r w:rsidRPr="0014342B">
              <w:rPr>
                <w:b/>
                <w:sz w:val="28"/>
                <w:szCs w:val="28"/>
              </w:rPr>
              <w:t>ПРОФЕССОРСКО-ПРЕПОДАВАТЕЛЬСКИЙ СОСТАВ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pPr>
              <w:jc w:val="center"/>
              <w:rPr>
                <w:lang w:val="kk-KZ"/>
              </w:rPr>
            </w:pPr>
            <w:r w:rsidRPr="00335AA4">
              <w:rPr>
                <w:lang w:val="kk-KZ"/>
              </w:rPr>
              <w:t>5.2.1</w:t>
            </w:r>
          </w:p>
        </w:tc>
        <w:tc>
          <w:tcPr>
            <w:tcW w:w="11073" w:type="dxa"/>
          </w:tcPr>
          <w:p w:rsidR="000D5FC5" w:rsidRPr="00A107CD" w:rsidRDefault="000D5FC5" w:rsidP="00A06E07">
            <w:pPr>
              <w:rPr>
                <w:b/>
                <w:lang w:val="kk-KZ"/>
              </w:rPr>
            </w:pPr>
            <w:r w:rsidRPr="00A107CD">
              <w:t>Кадровая политика вуза, в которой отражены институциональные процедуры по отношению к ППС и персоналу (прием на работу, продвижение по службе, поощрение, сокращение, увольнение; права и обязанности, должностные инструкции), доступность её для ППС и персонала</w:t>
            </w:r>
          </w:p>
        </w:tc>
        <w:tc>
          <w:tcPr>
            <w:tcW w:w="3103" w:type="dxa"/>
          </w:tcPr>
          <w:p w:rsidR="000D5FC5" w:rsidRPr="005F7D11" w:rsidRDefault="000D5FC5" w:rsidP="000C2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Таскалиев Е.К.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5.2.2</w:t>
            </w:r>
          </w:p>
        </w:tc>
        <w:tc>
          <w:tcPr>
            <w:tcW w:w="11073" w:type="dxa"/>
          </w:tcPr>
          <w:p w:rsidR="000D5FC5" w:rsidRPr="00A107CD" w:rsidRDefault="000D5FC5" w:rsidP="00821C8A">
            <w:pPr>
              <w:rPr>
                <w:b/>
                <w:lang w:val="kk-KZ"/>
              </w:rPr>
            </w:pPr>
            <w:proofErr w:type="gramStart"/>
            <w:r w:rsidRPr="00A107CD">
              <w:t xml:space="preserve">Показатели по качественному составу ППС, категориям профессорско-преподавательского состава (штатный ППС, </w:t>
            </w:r>
            <w:r w:rsidRPr="00636BAD">
              <w:t>ППС по совмес</w:t>
            </w:r>
            <w:r>
              <w:t xml:space="preserve">тительству) за последние 5 лет </w:t>
            </w:r>
            <w:proofErr w:type="gramEnd"/>
          </w:p>
        </w:tc>
        <w:tc>
          <w:tcPr>
            <w:tcW w:w="3103" w:type="dxa"/>
          </w:tcPr>
          <w:p w:rsidR="000D5FC5" w:rsidRPr="005F7D11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Таскалиев Е.К.,</w:t>
            </w:r>
          </w:p>
          <w:p w:rsidR="000D5FC5" w:rsidRPr="005F7D11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5.2.3</w:t>
            </w:r>
          </w:p>
        </w:tc>
        <w:tc>
          <w:tcPr>
            <w:tcW w:w="11073" w:type="dxa"/>
          </w:tcPr>
          <w:p w:rsidR="000D5FC5" w:rsidRPr="00001587" w:rsidRDefault="000D5FC5" w:rsidP="00FC15F7">
            <w:pPr>
              <w:jc w:val="both"/>
              <w:rPr>
                <w:b/>
              </w:rPr>
            </w:pPr>
            <w:r w:rsidRPr="00001587">
              <w:rPr>
                <w:color w:val="000000"/>
              </w:rPr>
              <w:t>Наличие профессорско-преподавательского состава в соответствии с квалификационными требованиями к лицензированию образовательной деятельности. Выполнение национальных нормативных требований к ППС согласно Закону РК «Об образовании»</w:t>
            </w:r>
          </w:p>
        </w:tc>
        <w:tc>
          <w:tcPr>
            <w:tcW w:w="3103" w:type="dxa"/>
          </w:tcPr>
          <w:p w:rsidR="008061CF" w:rsidRDefault="008061CF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5.2.4</w:t>
            </w:r>
          </w:p>
        </w:tc>
        <w:tc>
          <w:tcPr>
            <w:tcW w:w="11073" w:type="dxa"/>
          </w:tcPr>
          <w:p w:rsidR="00001587" w:rsidRDefault="000D5FC5" w:rsidP="00001587">
            <w:pPr>
              <w:jc w:val="both"/>
              <w:rPr>
                <w:color w:val="000000"/>
              </w:rPr>
            </w:pPr>
            <w:r w:rsidRPr="00001587">
              <w:rPr>
                <w:color w:val="000000"/>
              </w:rPr>
              <w:t>Характеристика соответствующих специалистов по профилю образовательных программ: соответствие образования, шифра специальности ученой степени и/или ученого звания преподаваемым дисциплинам, или  прохождение курсов повышения квалификации по профилю преподаваемых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дисциплин,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подтвержденное соответствующим сертификатом, или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практического стажа на современных (передовых) предприятиях по профилю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преподаваемых дисциплин, или серьезных научных и научно-методических</w:t>
            </w:r>
          </w:p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 xml:space="preserve">Вуз должен гарантировать квалификационный уровень </w:t>
            </w:r>
            <w:proofErr w:type="gramStart"/>
            <w:r w:rsidRPr="00001587">
              <w:rPr>
                <w:color w:val="000000"/>
              </w:rPr>
              <w:t>профессорско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преподавательского</w:t>
            </w:r>
            <w:proofErr w:type="gramEnd"/>
            <w:r w:rsidRPr="00001587">
              <w:rPr>
                <w:color w:val="000000"/>
              </w:rPr>
              <w:t xml:space="preserve"> состава в соответствии с занимаемыми должностями,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высокий уровень научной подготовки в определенной области знаний.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Таскалиев Е.К.,</w:t>
            </w:r>
          </w:p>
          <w:p w:rsidR="008061CF" w:rsidRDefault="008061CF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Таршилова Л.С.,</w:t>
            </w:r>
          </w:p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5.2.5</w:t>
            </w:r>
          </w:p>
        </w:tc>
        <w:tc>
          <w:tcPr>
            <w:tcW w:w="11073" w:type="dxa"/>
          </w:tcPr>
          <w:p w:rsidR="008061CF" w:rsidRPr="00001587" w:rsidRDefault="000D5FC5" w:rsidP="008061CF">
            <w:pPr>
              <w:jc w:val="both"/>
              <w:rPr>
                <w:color w:val="000000"/>
              </w:rPr>
            </w:pPr>
            <w:r w:rsidRPr="00001587">
              <w:rPr>
                <w:color w:val="000000"/>
              </w:rPr>
              <w:t>Планирование деятельности профессорско-преподавательского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состава вуза должно осуществляться на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основе индивидуального плана работы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преподавателя, составляемого на каждый учебный год.</w:t>
            </w:r>
          </w:p>
          <w:p w:rsidR="000D5FC5" w:rsidRPr="00001587" w:rsidRDefault="000D5FC5" w:rsidP="008061CF">
            <w:pPr>
              <w:jc w:val="both"/>
              <w:rPr>
                <w:b/>
              </w:rPr>
            </w:pPr>
            <w:r w:rsidRPr="00001587">
              <w:rPr>
                <w:color w:val="000000"/>
              </w:rPr>
              <w:t>Уровень составления индивидуальных планов работы и отчетов ППС,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включающих учебную,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методическую, научно-исследовательскую,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воспитательную работу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5.2.6</w:t>
            </w:r>
          </w:p>
        </w:tc>
        <w:tc>
          <w:tcPr>
            <w:tcW w:w="11073" w:type="dxa"/>
          </w:tcPr>
          <w:p w:rsidR="000D5FC5" w:rsidRPr="00001587" w:rsidRDefault="000D5FC5" w:rsidP="008061CF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Деятельность преподавателей: оценка баланса между учебной,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научной, методической и организационно-воспитательной деятельностью.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Наличие сведений об учебной нагрузке ППС в рамках образовательной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программы, о закреплении учебных дисциплин по кафедрам. Оценка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оптимальности распределения педагогической нагрузки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5.2.7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Работа преподавателей над совершенствованием программ, их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модульности, определением образовательных целей и формированием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результатов обучения, повышением эффективности обучения.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Степень вовлеченности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преподавателей во внутреннюю систему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обеспечения качества образования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5.2.8</w:t>
            </w:r>
          </w:p>
        </w:tc>
        <w:tc>
          <w:tcPr>
            <w:tcW w:w="11073" w:type="dxa"/>
          </w:tcPr>
          <w:p w:rsidR="000D5FC5" w:rsidRPr="00001587" w:rsidRDefault="000D5FC5" w:rsidP="008061CF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Результаты систематической оценки компетентности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преподавателей администрацией вуза, оценка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эффективности и качества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преподавания (открытые занятия, </w:t>
            </w:r>
            <w:proofErr w:type="spellStart"/>
            <w:r w:rsidRPr="00001587">
              <w:rPr>
                <w:color w:val="000000"/>
              </w:rPr>
              <w:t>взаимопосещения</w:t>
            </w:r>
            <w:proofErr w:type="spellEnd"/>
            <w:r w:rsidRPr="00001587">
              <w:rPr>
                <w:color w:val="000000"/>
              </w:rPr>
              <w:t xml:space="preserve"> занятий и оценка коллег)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5.2.9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ППС регулярно занимается развитием своих профессиональных и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педагогических компетенций (участие в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семинарах, тренингах, прохождение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повышения квалификации), которые подтверждаются сертификатами и</w:t>
            </w:r>
            <w:r w:rsidRPr="00001587">
              <w:rPr>
                <w:color w:val="000000"/>
              </w:rPr>
              <w:br/>
              <w:t>положительной оценкой при анкетировании студентов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Таршилова Л.С., </w:t>
            </w:r>
          </w:p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5.2.10</w:t>
            </w:r>
          </w:p>
        </w:tc>
        <w:tc>
          <w:tcPr>
            <w:tcW w:w="11073" w:type="dxa"/>
          </w:tcPr>
          <w:p w:rsidR="000D5FC5" w:rsidRPr="00001587" w:rsidRDefault="000D5FC5" w:rsidP="008061CF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Публикации ППС в зарубежных и отечественных научных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изданиях.</w:t>
            </w:r>
          </w:p>
        </w:tc>
        <w:tc>
          <w:tcPr>
            <w:tcW w:w="3103" w:type="dxa"/>
          </w:tcPr>
          <w:p w:rsidR="000D5FC5" w:rsidRPr="00751D8D" w:rsidRDefault="000D5FC5" w:rsidP="00A06E07">
            <w:pPr>
              <w:jc w:val="center"/>
              <w:rPr>
                <w:lang w:val="kk-KZ"/>
              </w:rPr>
            </w:pPr>
            <w:r w:rsidRPr="00751D8D">
              <w:rPr>
                <w:lang w:val="kk-KZ"/>
              </w:rPr>
              <w:t>Тлепов А.С.</w:t>
            </w:r>
          </w:p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 w:rsidRPr="00751D8D">
              <w:rPr>
                <w:lang w:val="kk-KZ"/>
              </w:rPr>
              <w:t>Есенаманова А.Б.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5.2.11</w:t>
            </w:r>
          </w:p>
        </w:tc>
        <w:tc>
          <w:tcPr>
            <w:tcW w:w="11073" w:type="dxa"/>
          </w:tcPr>
          <w:p w:rsidR="000D5FC5" w:rsidRPr="00001587" w:rsidRDefault="000D5FC5" w:rsidP="008061CF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Применение в учебном процессе ППС современных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интерактивных педагогических методов обучения и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инноваций, внедрение в</w:t>
            </w:r>
            <w:r w:rsidR="008061CF" w:rsidRPr="00001587">
              <w:rPr>
                <w:color w:val="000000"/>
              </w:rPr>
              <w:t xml:space="preserve">  </w:t>
            </w:r>
            <w:r w:rsidRPr="00001587">
              <w:rPr>
                <w:color w:val="000000"/>
              </w:rPr>
              <w:t>учебный процесс, там, где это возможно, результатов научных исследований.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lastRenderedPageBreak/>
              <w:t>5.2.1</w:t>
            </w:r>
            <w:r>
              <w:rPr>
                <w:lang w:val="kk-KZ"/>
              </w:rPr>
              <w:t>2</w:t>
            </w:r>
          </w:p>
        </w:tc>
        <w:tc>
          <w:tcPr>
            <w:tcW w:w="11073" w:type="dxa"/>
          </w:tcPr>
          <w:p w:rsidR="000D5FC5" w:rsidRPr="00001587" w:rsidRDefault="000D5FC5" w:rsidP="008061CF">
            <w:pPr>
              <w:jc w:val="both"/>
              <w:rPr>
                <w:b/>
                <w:lang w:val="kk-KZ"/>
              </w:rPr>
            </w:pPr>
            <w:proofErr w:type="gramStart"/>
            <w:r w:rsidRPr="00001587">
              <w:rPr>
                <w:color w:val="000000"/>
              </w:rPr>
              <w:t>Условия работы ППС и динамика средней заработной платы за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последние 5 лет.</w:t>
            </w:r>
            <w:proofErr w:type="gramEnd"/>
          </w:p>
        </w:tc>
        <w:tc>
          <w:tcPr>
            <w:tcW w:w="3103" w:type="dxa"/>
          </w:tcPr>
          <w:p w:rsidR="008061CF" w:rsidRDefault="008061CF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Избасарова Г.К.,</w:t>
            </w:r>
          </w:p>
          <w:p w:rsidR="000D5FC5" w:rsidRDefault="000D5FC5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821C8A">
            <w:r w:rsidRPr="00335AA4">
              <w:rPr>
                <w:lang w:val="kk-KZ"/>
              </w:rPr>
              <w:t>5.2.1</w:t>
            </w:r>
            <w:r>
              <w:rPr>
                <w:lang w:val="kk-KZ"/>
              </w:rPr>
              <w:t>3</w:t>
            </w:r>
          </w:p>
        </w:tc>
        <w:tc>
          <w:tcPr>
            <w:tcW w:w="11073" w:type="dxa"/>
          </w:tcPr>
          <w:p w:rsidR="000D5FC5" w:rsidRPr="00001587" w:rsidRDefault="000D5FC5" w:rsidP="008061CF">
            <w:pPr>
              <w:jc w:val="both"/>
              <w:rPr>
                <w:color w:val="000000"/>
              </w:rPr>
            </w:pPr>
            <w:r w:rsidRPr="00001587">
              <w:rPr>
                <w:color w:val="000000"/>
              </w:rPr>
              <w:t>Участие в преподавании и консультациях дисциплин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образовательной программы приглашенных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зарубежных преподавателей и</w:t>
            </w:r>
            <w:r w:rsidR="008061CF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высококвалифицированных специалистов с производства.</w:t>
            </w:r>
          </w:p>
        </w:tc>
        <w:tc>
          <w:tcPr>
            <w:tcW w:w="3103" w:type="dxa"/>
          </w:tcPr>
          <w:p w:rsidR="000D5FC5" w:rsidRDefault="008061CF" w:rsidP="00A06E07">
            <w:pPr>
              <w:jc w:val="center"/>
            </w:pPr>
            <w:r>
              <w:t xml:space="preserve"> Султанова З.Х.,</w:t>
            </w:r>
          </w:p>
          <w:p w:rsidR="008061CF" w:rsidRPr="008061CF" w:rsidRDefault="008061CF" w:rsidP="00A06E07">
            <w:pPr>
              <w:jc w:val="center"/>
            </w:pPr>
            <w:r>
              <w:t>Руководители высших школ</w:t>
            </w:r>
          </w:p>
        </w:tc>
      </w:tr>
      <w:tr w:rsidR="000D5FC5" w:rsidTr="00001587">
        <w:trPr>
          <w:trHeight w:val="395"/>
        </w:trPr>
        <w:tc>
          <w:tcPr>
            <w:tcW w:w="14992" w:type="dxa"/>
            <w:gridSpan w:val="3"/>
          </w:tcPr>
          <w:p w:rsidR="000D5FC5" w:rsidRPr="006A3F2B" w:rsidRDefault="000D5FC5" w:rsidP="00A06E07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sz w:val="28"/>
                <w:szCs w:val="28"/>
              </w:rPr>
              <w:t>СТАНДАРТ 6.</w:t>
            </w:r>
            <w:r w:rsidRPr="006A3F2B">
              <w:rPr>
                <w:b/>
                <w:sz w:val="28"/>
                <w:szCs w:val="28"/>
              </w:rPr>
              <w:t>УЧЕБНЫЕ РЕСУРСЫ И ПОДДЕРЖКА СТУДЕНТОВ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pPr>
              <w:jc w:val="center"/>
              <w:rPr>
                <w:lang w:val="kk-KZ"/>
              </w:rPr>
            </w:pPr>
            <w:r w:rsidRPr="00335AA4">
              <w:rPr>
                <w:lang w:val="kk-KZ"/>
              </w:rPr>
              <w:t>6.2.1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</w:rPr>
            </w:pPr>
            <w:r w:rsidRPr="00001587">
              <w:rPr>
                <w:color w:val="000000"/>
              </w:rPr>
              <w:t>Достаточность финансирования образовательных программ, как за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счет бюджетного финансирования, так и от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доходов по оказанию платных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образовательных услуг, выполнению научно-исследовательских или других</w:t>
            </w:r>
            <w:r w:rsidRPr="00001587">
              <w:rPr>
                <w:color w:val="000000"/>
              </w:rPr>
              <w:br/>
              <w:t>работ, не противоречащих законодательству</w:t>
            </w:r>
          </w:p>
        </w:tc>
        <w:tc>
          <w:tcPr>
            <w:tcW w:w="3103" w:type="dxa"/>
          </w:tcPr>
          <w:p w:rsidR="00001587" w:rsidRPr="00001587" w:rsidRDefault="00001587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Избасарова Г.К.,</w:t>
            </w:r>
          </w:p>
          <w:p w:rsidR="000D5FC5" w:rsidRPr="00001587" w:rsidRDefault="00001587" w:rsidP="00A06E07">
            <w:pPr>
              <w:jc w:val="center"/>
              <w:rPr>
                <w:b/>
                <w:lang w:val="kk-KZ"/>
              </w:rPr>
            </w:pPr>
            <w:r w:rsidRPr="00001587">
              <w:rPr>
                <w:lang w:val="kk-KZ"/>
              </w:rPr>
              <w:t>Директора институтов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6.2.2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Динамика финансовых средств, выделяемых на приобретение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лабораторного </w:t>
            </w:r>
            <w:r w:rsidR="00001587" w:rsidRPr="00001587">
              <w:rPr>
                <w:color w:val="000000"/>
              </w:rPr>
              <w:t>о</w:t>
            </w:r>
            <w:r w:rsidRPr="00001587">
              <w:rPr>
                <w:color w:val="000000"/>
              </w:rPr>
              <w:t>борудования, учебной литературы, периодических изданий,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информационных ресурсов, компьютеров</w:t>
            </w:r>
          </w:p>
        </w:tc>
        <w:tc>
          <w:tcPr>
            <w:tcW w:w="3103" w:type="dxa"/>
          </w:tcPr>
          <w:p w:rsidR="00001587" w:rsidRDefault="00001587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Избасарова Г.К.,</w:t>
            </w:r>
          </w:p>
          <w:p w:rsidR="000D5FC5" w:rsidRDefault="00001587" w:rsidP="00A06E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Директора институтов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6.2.3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Наличие служб сервиса для поддержки студентов в осуществлении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их образовательных, личных и карьерных потребностей: офис-регистраторы,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служба консультирования,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библиотеки, информационные и научно</w:t>
            </w:r>
            <w:r w:rsidR="00001587" w:rsidRPr="00001587">
              <w:rPr>
                <w:color w:val="000000"/>
              </w:rPr>
              <w:t>-</w:t>
            </w:r>
            <w:r w:rsidRPr="00001587">
              <w:rPr>
                <w:color w:val="000000"/>
              </w:rPr>
              <w:t xml:space="preserve">исследовательские центры; службы, помогающие </w:t>
            </w:r>
            <w:proofErr w:type="gramStart"/>
            <w:r w:rsidRPr="00001587">
              <w:rPr>
                <w:color w:val="000000"/>
              </w:rPr>
              <w:t>обучающимся</w:t>
            </w:r>
            <w:proofErr w:type="gramEnd"/>
            <w:r w:rsidRPr="00001587">
              <w:rPr>
                <w:color w:val="000000"/>
              </w:rPr>
              <w:t xml:space="preserve"> осуществлять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академическую мобильность (внутреннюю и внешнюю)</w:t>
            </w:r>
          </w:p>
        </w:tc>
        <w:tc>
          <w:tcPr>
            <w:tcW w:w="3103" w:type="dxa"/>
          </w:tcPr>
          <w:p w:rsidR="00001587" w:rsidRPr="00001587" w:rsidRDefault="00001587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Муталова Ж.С.,</w:t>
            </w:r>
          </w:p>
          <w:p w:rsidR="00001587" w:rsidRPr="00001587" w:rsidRDefault="00001587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 xml:space="preserve">Тлепов А.С., </w:t>
            </w:r>
          </w:p>
          <w:p w:rsidR="00001587" w:rsidRPr="00001587" w:rsidRDefault="00001587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Есенаманова А.Б.,</w:t>
            </w:r>
          </w:p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Джаналиев Е.М.,</w:t>
            </w:r>
          </w:p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6.2.4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Наличие современных аудиторий, лабораторий, оборудования их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доступности для </w:t>
            </w:r>
            <w:r w:rsidR="00001587" w:rsidRPr="00001587">
              <w:rPr>
                <w:color w:val="000000"/>
              </w:rPr>
              <w:t>с</w:t>
            </w:r>
            <w:r w:rsidRPr="00001587">
              <w:rPr>
                <w:color w:val="000000"/>
              </w:rPr>
              <w:t>тудентов, периодическое обновление материально</w:t>
            </w:r>
            <w:r w:rsidR="00001587" w:rsidRPr="00001587">
              <w:rPr>
                <w:color w:val="000000"/>
              </w:rPr>
              <w:t>-</w:t>
            </w:r>
            <w:r w:rsidRPr="00001587">
              <w:rPr>
                <w:color w:val="000000"/>
              </w:rPr>
              <w:t>лабораторной базы</w:t>
            </w:r>
          </w:p>
        </w:tc>
        <w:tc>
          <w:tcPr>
            <w:tcW w:w="3103" w:type="dxa"/>
          </w:tcPr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Директора институтов,</w:t>
            </w:r>
          </w:p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Руководители высших школ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6.2.5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Информационное обеспечение должно соответствовать</w:t>
            </w:r>
            <w:r w:rsidR="00001587" w:rsidRP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требованиям программы; библиотека должна содержать все необходимые для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обучения материалы в достаточном количестве: учебную, техническую,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справочную и общую литературу, различные периодические издания</w:t>
            </w:r>
          </w:p>
        </w:tc>
        <w:tc>
          <w:tcPr>
            <w:tcW w:w="3103" w:type="dxa"/>
          </w:tcPr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Есенаманова А.Б.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6.2.6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Наличие в библиотеке электронного каталога, позволяющего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осуществить поиск необходимой литературы и </w:t>
            </w:r>
            <w:r w:rsidR="00001587">
              <w:rPr>
                <w:color w:val="000000"/>
              </w:rPr>
              <w:t xml:space="preserve"> о</w:t>
            </w:r>
            <w:r w:rsidRPr="00001587">
              <w:rPr>
                <w:color w:val="000000"/>
              </w:rPr>
              <w:t>беспечивающего доступ к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электронным версиям отдельных учебников и учебно-методических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материалов</w:t>
            </w:r>
          </w:p>
        </w:tc>
        <w:tc>
          <w:tcPr>
            <w:tcW w:w="3103" w:type="dxa"/>
          </w:tcPr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Есенаманова А.Б.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6.2.7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Наличие фонда учебной, методической и научной литературы по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общеобразовательным, базовым и </w:t>
            </w:r>
            <w:r w:rsidR="00001587">
              <w:rPr>
                <w:color w:val="000000"/>
              </w:rPr>
              <w:t>п</w:t>
            </w:r>
            <w:r w:rsidRPr="00001587">
              <w:rPr>
                <w:color w:val="000000"/>
              </w:rPr>
              <w:t>рофилирующим дисциплинам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образовательных программ на бумажном и цифровых </w:t>
            </w:r>
            <w:proofErr w:type="gramStart"/>
            <w:r w:rsidRPr="00001587">
              <w:rPr>
                <w:color w:val="000000"/>
              </w:rPr>
              <w:t>носителях</w:t>
            </w:r>
            <w:proofErr w:type="gramEnd"/>
            <w:r w:rsidRPr="00001587">
              <w:rPr>
                <w:color w:val="000000"/>
              </w:rPr>
              <w:t>;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обновляемость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фондов литературы в соответствии с нормами, определенными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квалификационными требованиями при лицензировании</w:t>
            </w:r>
          </w:p>
        </w:tc>
        <w:tc>
          <w:tcPr>
            <w:tcW w:w="3103" w:type="dxa"/>
          </w:tcPr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Есенаманова А.Б.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6.2.8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Современные компьютерные классы: возможность пользования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студентами и преподавателями с доступом к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информационным ресурсам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(локальная сеть, Интернет), постоянное обновление, совершенствование и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расширение информационной базы, наличие лицензионных обучающих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программ</w:t>
            </w:r>
          </w:p>
        </w:tc>
        <w:tc>
          <w:tcPr>
            <w:tcW w:w="3103" w:type="dxa"/>
          </w:tcPr>
          <w:p w:rsidR="000D5FC5" w:rsidRPr="00001587" w:rsidRDefault="00001587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Камалова Г.А.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6.2.9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Наличие единой системы информационного обеспечения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студентов и преподавателей (например, на основе </w:t>
            </w:r>
            <w:proofErr w:type="spellStart"/>
            <w:r w:rsidRPr="00001587">
              <w:rPr>
                <w:color w:val="000000"/>
              </w:rPr>
              <w:t>Web</w:t>
            </w:r>
            <w:proofErr w:type="spellEnd"/>
            <w:r w:rsidRPr="00001587">
              <w:rPr>
                <w:color w:val="000000"/>
              </w:rPr>
              <w:t>-сайта) по всем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образовательным программам, наличие точек </w:t>
            </w:r>
            <w:proofErr w:type="spellStart"/>
            <w:r w:rsidRPr="00001587">
              <w:rPr>
                <w:color w:val="000000"/>
              </w:rPr>
              <w:t>Wi-Fi</w:t>
            </w:r>
            <w:proofErr w:type="spellEnd"/>
            <w:r w:rsidRPr="00001587">
              <w:rPr>
                <w:color w:val="000000"/>
              </w:rPr>
              <w:t xml:space="preserve"> для поддержки студентов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в доступе </w:t>
            </w:r>
            <w:proofErr w:type="gramStart"/>
            <w:r w:rsidRPr="00001587">
              <w:rPr>
                <w:color w:val="000000"/>
              </w:rPr>
              <w:t>к</w:t>
            </w:r>
            <w:proofErr w:type="gramEnd"/>
            <w:r w:rsidRPr="00001587">
              <w:rPr>
                <w:color w:val="000000"/>
              </w:rPr>
              <w:t xml:space="preserve"> Интернет в местах, удобных для студентов, ППС и сотруднико</w:t>
            </w:r>
            <w:r w:rsidR="00001587">
              <w:rPr>
                <w:color w:val="000000"/>
              </w:rPr>
              <w:t>в</w:t>
            </w:r>
          </w:p>
        </w:tc>
        <w:tc>
          <w:tcPr>
            <w:tcW w:w="3103" w:type="dxa"/>
          </w:tcPr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Камалова Г.А.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r w:rsidRPr="00335AA4">
              <w:rPr>
                <w:lang w:val="kk-KZ"/>
              </w:rPr>
              <w:t>6.2.10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tabs>
                <w:tab w:val="left" w:pos="1420"/>
              </w:tabs>
              <w:jc w:val="both"/>
              <w:rPr>
                <w:b/>
                <w:lang w:val="kk-KZ"/>
              </w:rPr>
            </w:pPr>
            <w:r w:rsidRPr="00001587">
              <w:rPr>
                <w:color w:val="000000"/>
              </w:rPr>
              <w:t>Соответствие квалификации сотрудников служб поддержки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интересам и запросам студентов</w:t>
            </w:r>
          </w:p>
        </w:tc>
        <w:tc>
          <w:tcPr>
            <w:tcW w:w="3103" w:type="dxa"/>
          </w:tcPr>
          <w:p w:rsidR="000D5FC5" w:rsidRPr="00001587" w:rsidRDefault="000D5FC5" w:rsidP="00A06E07">
            <w:pPr>
              <w:jc w:val="center"/>
              <w:rPr>
                <w:lang w:val="kk-KZ"/>
              </w:rPr>
            </w:pPr>
            <w:r w:rsidRPr="00001587">
              <w:rPr>
                <w:lang w:val="kk-KZ"/>
              </w:rPr>
              <w:t>Камалова Г.А.</w:t>
            </w:r>
          </w:p>
        </w:tc>
      </w:tr>
      <w:tr w:rsidR="000D5FC5" w:rsidTr="002A0F09">
        <w:tc>
          <w:tcPr>
            <w:tcW w:w="14992" w:type="dxa"/>
            <w:gridSpan w:val="3"/>
          </w:tcPr>
          <w:p w:rsidR="000D5FC5" w:rsidRDefault="000D5FC5" w:rsidP="00A06E07">
            <w:pPr>
              <w:ind w:firstLine="709"/>
              <w:jc w:val="center"/>
              <w:rPr>
                <w:b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СТАНДАРТ 7. </w:t>
            </w:r>
            <w:r w:rsidRPr="00972094">
              <w:rPr>
                <w:b/>
                <w:sz w:val="28"/>
                <w:szCs w:val="28"/>
              </w:rPr>
              <w:t>ИНФОРМИРОВАНИЕ ОБЩЕСТВЕННОСТИ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pPr>
              <w:jc w:val="center"/>
              <w:rPr>
                <w:lang w:val="kk-KZ"/>
              </w:rPr>
            </w:pPr>
            <w:r w:rsidRPr="00335AA4">
              <w:rPr>
                <w:lang w:val="kk-KZ"/>
              </w:rPr>
              <w:t>7.2.1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jc w:val="both"/>
              <w:rPr>
                <w:b/>
              </w:rPr>
            </w:pPr>
            <w:r w:rsidRPr="00001587">
              <w:rPr>
                <w:color w:val="000000"/>
              </w:rPr>
              <w:t>Наличие информации об образовательных программах, об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 xml:space="preserve">ожидаемых результатах </w:t>
            </w:r>
            <w:proofErr w:type="gramStart"/>
            <w:r w:rsidRPr="00001587">
              <w:rPr>
                <w:color w:val="000000"/>
              </w:rPr>
              <w:t>обучения по программам</w:t>
            </w:r>
            <w:proofErr w:type="gramEnd"/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Уразова А.Ф., руководители высших школ,</w:t>
            </w:r>
          </w:p>
          <w:p w:rsidR="000D5FC5" w:rsidRPr="003717EC" w:rsidRDefault="000D5FC5" w:rsidP="00A06E07">
            <w:pPr>
              <w:jc w:val="center"/>
              <w:rPr>
                <w:lang w:val="kk-KZ"/>
              </w:rPr>
            </w:pPr>
            <w:r w:rsidRPr="003717EC">
              <w:rPr>
                <w:lang w:val="kk-KZ"/>
              </w:rPr>
              <w:lastRenderedPageBreak/>
              <w:t>Мұхамбетов А.А.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pPr>
              <w:jc w:val="center"/>
              <w:rPr>
                <w:lang w:val="kk-KZ"/>
              </w:rPr>
            </w:pPr>
            <w:r w:rsidRPr="00335AA4">
              <w:rPr>
                <w:lang w:val="kk-KZ"/>
              </w:rPr>
              <w:lastRenderedPageBreak/>
              <w:t>7.2.2</w:t>
            </w:r>
          </w:p>
        </w:tc>
        <w:tc>
          <w:tcPr>
            <w:tcW w:w="11073" w:type="dxa"/>
          </w:tcPr>
          <w:p w:rsidR="000D5FC5" w:rsidRPr="00001587" w:rsidRDefault="000D5FC5" w:rsidP="00001587">
            <w:pPr>
              <w:rPr>
                <w:b/>
                <w:lang w:val="kk-KZ"/>
              </w:rPr>
            </w:pPr>
            <w:r w:rsidRPr="00001587">
              <w:rPr>
                <w:color w:val="000000"/>
              </w:rPr>
              <w:t>Наличие информации о трудоустроенных выпускниках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(статистическая информация по годам и организациям).</w:t>
            </w:r>
          </w:p>
        </w:tc>
        <w:tc>
          <w:tcPr>
            <w:tcW w:w="3103" w:type="dxa"/>
          </w:tcPr>
          <w:p w:rsidR="000D5FC5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Уразова А.Ф., </w:t>
            </w:r>
          </w:p>
          <w:p w:rsidR="000D5FC5" w:rsidRPr="003717EC" w:rsidRDefault="000D5FC5" w:rsidP="00A06E07">
            <w:pPr>
              <w:jc w:val="center"/>
              <w:rPr>
                <w:lang w:val="kk-KZ"/>
              </w:rPr>
            </w:pPr>
            <w:r w:rsidRPr="003717EC">
              <w:rPr>
                <w:lang w:val="kk-KZ"/>
              </w:rPr>
              <w:t>Мұхамбетов А.А.</w:t>
            </w:r>
          </w:p>
        </w:tc>
      </w:tr>
      <w:tr w:rsidR="000D5FC5" w:rsidTr="002A0F09">
        <w:tc>
          <w:tcPr>
            <w:tcW w:w="816" w:type="dxa"/>
          </w:tcPr>
          <w:p w:rsidR="000D5FC5" w:rsidRPr="00335AA4" w:rsidRDefault="000D5FC5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7.2.3</w:t>
            </w:r>
          </w:p>
        </w:tc>
        <w:tc>
          <w:tcPr>
            <w:tcW w:w="11073" w:type="dxa"/>
          </w:tcPr>
          <w:p w:rsidR="000D5FC5" w:rsidRPr="00001587" w:rsidRDefault="000D5FC5" w:rsidP="00001587">
            <w:r w:rsidRPr="00001587">
              <w:rPr>
                <w:color w:val="000000"/>
              </w:rPr>
              <w:t>Размещение информации об образовательных программах на сайте,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портале университета, информационных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стендах, буклетах, о количестве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студентов, обучающихся по программам; преподавателях, которые</w:t>
            </w:r>
            <w:r w:rsidR="00001587">
              <w:rPr>
                <w:color w:val="000000"/>
              </w:rPr>
              <w:t xml:space="preserve"> </w:t>
            </w:r>
            <w:r w:rsidRPr="00001587">
              <w:rPr>
                <w:color w:val="000000"/>
              </w:rPr>
              <w:t>осуществляют обучение</w:t>
            </w:r>
          </w:p>
        </w:tc>
        <w:tc>
          <w:tcPr>
            <w:tcW w:w="3103" w:type="dxa"/>
          </w:tcPr>
          <w:p w:rsidR="000D5FC5" w:rsidRDefault="000D5FC5" w:rsidP="007108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Жубантаев И.Н.,</w:t>
            </w:r>
            <w:r w:rsidRPr="003717EC">
              <w:rPr>
                <w:lang w:val="kk-KZ"/>
              </w:rPr>
              <w:t xml:space="preserve"> </w:t>
            </w:r>
          </w:p>
          <w:p w:rsidR="000D5FC5" w:rsidRPr="003717EC" w:rsidRDefault="000D5FC5" w:rsidP="007108D7">
            <w:pPr>
              <w:jc w:val="center"/>
              <w:rPr>
                <w:lang w:val="kk-KZ"/>
              </w:rPr>
            </w:pPr>
            <w:r w:rsidRPr="003717EC">
              <w:rPr>
                <w:lang w:val="kk-KZ"/>
              </w:rPr>
              <w:t>Мұхамбетов А.А.</w:t>
            </w:r>
          </w:p>
        </w:tc>
      </w:tr>
    </w:tbl>
    <w:p w:rsidR="00D945C0" w:rsidRDefault="00D945C0" w:rsidP="00ED66A8">
      <w:pPr>
        <w:pStyle w:val="a3"/>
        <w:rPr>
          <w:b/>
          <w:lang w:val="kk-KZ"/>
        </w:rPr>
      </w:pPr>
    </w:p>
    <w:p w:rsidR="000B7B59" w:rsidRDefault="000B7B59" w:rsidP="00ED66A8">
      <w:pPr>
        <w:pStyle w:val="a3"/>
        <w:rPr>
          <w:b/>
          <w:lang w:val="kk-KZ"/>
        </w:rPr>
      </w:pPr>
    </w:p>
    <w:p w:rsidR="00F75251" w:rsidRDefault="00F75251" w:rsidP="00ED66A8">
      <w:pPr>
        <w:pStyle w:val="a3"/>
        <w:numPr>
          <w:ilvl w:val="0"/>
          <w:numId w:val="7"/>
        </w:numPr>
        <w:rPr>
          <w:b/>
          <w:lang w:val="kk-KZ"/>
        </w:rPr>
      </w:pPr>
      <w:r w:rsidRPr="006A3F2B">
        <w:rPr>
          <w:b/>
          <w:lang w:val="kk-KZ"/>
        </w:rPr>
        <w:t>Ответственные за консалтинг Рабочих групп по заполнению Приложений к Отчетам</w:t>
      </w:r>
    </w:p>
    <w:tbl>
      <w:tblPr>
        <w:tblStyle w:val="a4"/>
        <w:tblW w:w="14960" w:type="dxa"/>
        <w:tblLook w:val="04A0" w:firstRow="1" w:lastRow="0" w:firstColumn="1" w:lastColumn="0" w:noHBand="0" w:noVBand="1"/>
      </w:tblPr>
      <w:tblGrid>
        <w:gridCol w:w="2802"/>
        <w:gridCol w:w="7229"/>
        <w:gridCol w:w="4929"/>
      </w:tblGrid>
      <w:tr w:rsidR="00F75251" w:rsidTr="00A06E07">
        <w:tc>
          <w:tcPr>
            <w:tcW w:w="2802" w:type="dxa"/>
          </w:tcPr>
          <w:p w:rsidR="00F75251" w:rsidRDefault="00F75251" w:rsidP="00A06E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Номер приложения </w:t>
            </w:r>
          </w:p>
        </w:tc>
        <w:tc>
          <w:tcPr>
            <w:tcW w:w="7229" w:type="dxa"/>
          </w:tcPr>
          <w:p w:rsidR="00F75251" w:rsidRDefault="00F75251" w:rsidP="00A06E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Названия Приложения </w:t>
            </w:r>
          </w:p>
        </w:tc>
        <w:tc>
          <w:tcPr>
            <w:tcW w:w="4929" w:type="dxa"/>
          </w:tcPr>
          <w:p w:rsidR="00F75251" w:rsidRDefault="00F75251" w:rsidP="00A06E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Ответственные за  заполнение </w:t>
            </w:r>
          </w:p>
        </w:tc>
      </w:tr>
      <w:tr w:rsidR="00F75251" w:rsidTr="00A06E07">
        <w:tc>
          <w:tcPr>
            <w:tcW w:w="2802" w:type="dxa"/>
          </w:tcPr>
          <w:p w:rsidR="00F75251" w:rsidRDefault="00F75251" w:rsidP="00A06E07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</w:t>
            </w:r>
          </w:p>
        </w:tc>
        <w:tc>
          <w:tcPr>
            <w:tcW w:w="7229" w:type="dxa"/>
          </w:tcPr>
          <w:p w:rsidR="00F75251" w:rsidRPr="000023B8" w:rsidRDefault="00F75251" w:rsidP="00904661">
            <w:pPr>
              <w:jc w:val="both"/>
              <w:rPr>
                <w:lang w:val="kk-KZ"/>
              </w:rPr>
            </w:pPr>
            <w:r w:rsidRPr="000023B8">
              <w:t>Объекты самооценки образовательных программ</w:t>
            </w:r>
          </w:p>
        </w:tc>
        <w:tc>
          <w:tcPr>
            <w:tcW w:w="4929" w:type="dxa"/>
          </w:tcPr>
          <w:p w:rsidR="00F75251" w:rsidRPr="006B2AFD" w:rsidRDefault="007108D7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F75251" w:rsidTr="00A06E07">
        <w:tc>
          <w:tcPr>
            <w:tcW w:w="2802" w:type="dxa"/>
          </w:tcPr>
          <w:p w:rsidR="00F75251" w:rsidRDefault="00F75251" w:rsidP="00A06E07">
            <w:r w:rsidRPr="00381AEF">
              <w:rPr>
                <w:b/>
                <w:lang w:val="kk-KZ"/>
              </w:rPr>
              <w:t xml:space="preserve">Приложение 2 </w:t>
            </w:r>
          </w:p>
        </w:tc>
        <w:tc>
          <w:tcPr>
            <w:tcW w:w="7229" w:type="dxa"/>
          </w:tcPr>
          <w:p w:rsidR="00F75251" w:rsidRPr="000023B8" w:rsidRDefault="00F75251" w:rsidP="00904661">
            <w:pPr>
              <w:jc w:val="both"/>
            </w:pPr>
            <w:r w:rsidRPr="000023B8">
              <w:t>Примерное содержание отчета о проведении самооценки образовательных программ</w:t>
            </w:r>
          </w:p>
        </w:tc>
        <w:tc>
          <w:tcPr>
            <w:tcW w:w="4929" w:type="dxa"/>
          </w:tcPr>
          <w:p w:rsidR="00F75251" w:rsidRPr="006B2AFD" w:rsidRDefault="007108D7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F75251" w:rsidTr="00A06E07">
        <w:tc>
          <w:tcPr>
            <w:tcW w:w="2802" w:type="dxa"/>
          </w:tcPr>
          <w:p w:rsidR="00F75251" w:rsidRDefault="00F75251" w:rsidP="00A06E07">
            <w:r w:rsidRPr="00381AEF">
              <w:rPr>
                <w:b/>
                <w:lang w:val="kk-KZ"/>
              </w:rPr>
              <w:t>Приложение</w:t>
            </w:r>
            <w:r>
              <w:rPr>
                <w:b/>
                <w:lang w:val="kk-KZ"/>
              </w:rPr>
              <w:t>3</w:t>
            </w:r>
          </w:p>
        </w:tc>
        <w:tc>
          <w:tcPr>
            <w:tcW w:w="7229" w:type="dxa"/>
          </w:tcPr>
          <w:p w:rsidR="00F75251" w:rsidRPr="000023B8" w:rsidRDefault="00F75251" w:rsidP="00904661">
            <w:pPr>
              <w:jc w:val="both"/>
            </w:pPr>
            <w:r w:rsidRPr="000023B8">
              <w:t>Характеристика вычислительной техники, имеющейся в распоряжении образовательных программ</w:t>
            </w:r>
          </w:p>
        </w:tc>
        <w:tc>
          <w:tcPr>
            <w:tcW w:w="4929" w:type="dxa"/>
          </w:tcPr>
          <w:p w:rsidR="00F75251" w:rsidRPr="00837346" w:rsidRDefault="00F75251" w:rsidP="00A06E07">
            <w:pPr>
              <w:jc w:val="center"/>
            </w:pPr>
            <w:r w:rsidRPr="006B2AFD">
              <w:rPr>
                <w:lang w:val="kk-KZ"/>
              </w:rPr>
              <w:t>Камалова Г.А.</w:t>
            </w:r>
            <w:r w:rsidR="00837346">
              <w:t>,</w:t>
            </w:r>
          </w:p>
          <w:p w:rsidR="00F75251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F75251" w:rsidTr="00A06E07">
        <w:tc>
          <w:tcPr>
            <w:tcW w:w="2802" w:type="dxa"/>
          </w:tcPr>
          <w:p w:rsidR="00F75251" w:rsidRDefault="00F75251" w:rsidP="00A06E07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4</w:t>
            </w:r>
          </w:p>
        </w:tc>
        <w:tc>
          <w:tcPr>
            <w:tcW w:w="7229" w:type="dxa"/>
          </w:tcPr>
          <w:p w:rsidR="00F75251" w:rsidRPr="000023B8" w:rsidRDefault="00F75251" w:rsidP="00A06E07">
            <w:pPr>
              <w:jc w:val="both"/>
              <w:rPr>
                <w:caps/>
              </w:rPr>
            </w:pPr>
            <w:r w:rsidRPr="000023B8">
              <w:t xml:space="preserve">Контингент студентов программ и данные </w:t>
            </w:r>
          </w:p>
          <w:p w:rsidR="00F75251" w:rsidRPr="000023B8" w:rsidRDefault="00904661" w:rsidP="0090466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F75251" w:rsidRPr="000023B8">
              <w:t>о присваиваемой степени</w:t>
            </w:r>
          </w:p>
        </w:tc>
        <w:tc>
          <w:tcPr>
            <w:tcW w:w="4929" w:type="dxa"/>
          </w:tcPr>
          <w:p w:rsidR="00F75251" w:rsidRPr="006B2AFD" w:rsidRDefault="00F75251" w:rsidP="00A06E07">
            <w:pPr>
              <w:jc w:val="center"/>
              <w:rPr>
                <w:lang w:val="kk-KZ"/>
              </w:rPr>
            </w:pPr>
            <w:r w:rsidRPr="006B2AFD">
              <w:rPr>
                <w:lang w:val="kk-KZ"/>
              </w:rPr>
              <w:t>Кубашева Ж.К.</w:t>
            </w:r>
          </w:p>
        </w:tc>
      </w:tr>
      <w:tr w:rsidR="00F75251" w:rsidTr="00A06E07">
        <w:tc>
          <w:tcPr>
            <w:tcW w:w="2802" w:type="dxa"/>
          </w:tcPr>
          <w:p w:rsidR="00F75251" w:rsidRDefault="00F75251" w:rsidP="00A06E07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7229" w:type="dxa"/>
          </w:tcPr>
          <w:p w:rsidR="00F75251" w:rsidRPr="000023B8" w:rsidRDefault="00F75251" w:rsidP="00A06E07">
            <w:pPr>
              <w:jc w:val="both"/>
              <w:rPr>
                <w:lang w:val="kk-KZ"/>
              </w:rPr>
            </w:pPr>
            <w:r w:rsidRPr="000023B8">
              <w:t>Резюме профессорско-преподавательского состава</w:t>
            </w:r>
            <w:r>
              <w:t xml:space="preserve"> (обязательное)</w:t>
            </w:r>
          </w:p>
        </w:tc>
        <w:tc>
          <w:tcPr>
            <w:tcW w:w="4929" w:type="dxa"/>
          </w:tcPr>
          <w:p w:rsidR="00F75251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Таскалиев Е.К.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6</w:t>
            </w:r>
          </w:p>
        </w:tc>
        <w:tc>
          <w:tcPr>
            <w:tcW w:w="7229" w:type="dxa"/>
          </w:tcPr>
          <w:p w:rsidR="002B7AFF" w:rsidRPr="00C446AD" w:rsidRDefault="002B7AFF" w:rsidP="00C732AA">
            <w:pPr>
              <w:spacing w:after="40"/>
              <w:jc w:val="both"/>
              <w:rPr>
                <w:rFonts w:eastAsia="Calibri"/>
                <w:color w:val="000000"/>
                <w:spacing w:val="-2"/>
              </w:rPr>
            </w:pPr>
            <w:r w:rsidRPr="00C446AD">
              <w:rPr>
                <w:rFonts w:eastAsia="Calibri"/>
                <w:color w:val="000000"/>
                <w:spacing w:val="-2"/>
              </w:rPr>
              <w:t>Перечень видов учебной работы ППС в рамках программ</w:t>
            </w:r>
          </w:p>
        </w:tc>
        <w:tc>
          <w:tcPr>
            <w:tcW w:w="4929" w:type="dxa"/>
          </w:tcPr>
          <w:p w:rsidR="002B7AFF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7229" w:type="dxa"/>
          </w:tcPr>
          <w:p w:rsidR="002B7AFF" w:rsidRPr="00C446AD" w:rsidRDefault="002B7AFF" w:rsidP="00C732AA">
            <w:pPr>
              <w:spacing w:after="40"/>
              <w:jc w:val="both"/>
              <w:rPr>
                <w:rFonts w:eastAsia="Calibri"/>
                <w:color w:val="000000"/>
                <w:spacing w:val="-2"/>
              </w:rPr>
            </w:pPr>
            <w:r w:rsidRPr="00C446AD">
              <w:rPr>
                <w:rFonts w:eastAsia="Calibri"/>
                <w:color w:val="000000"/>
                <w:spacing w:val="-2"/>
              </w:rPr>
              <w:t>Виды методической и организационной работы ППС</w:t>
            </w:r>
          </w:p>
        </w:tc>
        <w:tc>
          <w:tcPr>
            <w:tcW w:w="4929" w:type="dxa"/>
          </w:tcPr>
          <w:p w:rsidR="002B7AFF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8</w:t>
            </w:r>
          </w:p>
        </w:tc>
        <w:tc>
          <w:tcPr>
            <w:tcW w:w="7229" w:type="dxa"/>
          </w:tcPr>
          <w:p w:rsidR="002B7AFF" w:rsidRPr="00C446AD" w:rsidRDefault="002B7AFF" w:rsidP="00C732AA">
            <w:pPr>
              <w:spacing w:after="40"/>
              <w:jc w:val="both"/>
              <w:rPr>
                <w:rFonts w:eastAsia="Calibri"/>
                <w:color w:val="000000"/>
                <w:spacing w:val="-2"/>
              </w:rPr>
            </w:pPr>
            <w:r w:rsidRPr="00C446AD">
              <w:rPr>
                <w:rFonts w:eastAsia="Calibri"/>
                <w:color w:val="000000"/>
                <w:spacing w:val="-2"/>
              </w:rPr>
              <w:t>Виды научно-исследовательской работы ППС</w:t>
            </w:r>
          </w:p>
        </w:tc>
        <w:tc>
          <w:tcPr>
            <w:tcW w:w="4929" w:type="dxa"/>
          </w:tcPr>
          <w:p w:rsidR="002B7AFF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Pr="00381AEF" w:rsidRDefault="002B7AFF" w:rsidP="00C732AA">
            <w:pPr>
              <w:rPr>
                <w:b/>
                <w:lang w:val="kk-KZ"/>
              </w:rPr>
            </w:pPr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9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</w:pPr>
            <w:r w:rsidRPr="000023B8">
              <w:t>Научные школы и исследования по профилю образовательных программ</w:t>
            </w:r>
          </w:p>
        </w:tc>
        <w:tc>
          <w:tcPr>
            <w:tcW w:w="4929" w:type="dxa"/>
          </w:tcPr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10</w:t>
            </w:r>
          </w:p>
        </w:tc>
        <w:tc>
          <w:tcPr>
            <w:tcW w:w="7229" w:type="dxa"/>
          </w:tcPr>
          <w:p w:rsidR="002B7AFF" w:rsidRPr="000023B8" w:rsidRDefault="002B7AFF" w:rsidP="00C77980">
            <w:pPr>
              <w:jc w:val="both"/>
              <w:rPr>
                <w:caps/>
              </w:rPr>
            </w:pPr>
            <w:r w:rsidRPr="000023B8">
              <w:t xml:space="preserve">Интеллектуальный багаж </w:t>
            </w:r>
            <w:r w:rsidR="00C77980">
              <w:t>ППС</w:t>
            </w:r>
            <w:r w:rsidRPr="000023B8">
              <w:t xml:space="preserve"> за пятилетний период</w:t>
            </w:r>
          </w:p>
        </w:tc>
        <w:tc>
          <w:tcPr>
            <w:tcW w:w="4929" w:type="dxa"/>
          </w:tcPr>
          <w:p w:rsidR="00837346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11</w:t>
            </w:r>
          </w:p>
        </w:tc>
        <w:tc>
          <w:tcPr>
            <w:tcW w:w="7229" w:type="dxa"/>
          </w:tcPr>
          <w:p w:rsidR="002B7AFF" w:rsidRPr="000023B8" w:rsidRDefault="002B7AFF" w:rsidP="00C77980">
            <w:pPr>
              <w:jc w:val="both"/>
              <w:rPr>
                <w:caps/>
              </w:rPr>
            </w:pPr>
            <w:r w:rsidRPr="000023B8">
              <w:t xml:space="preserve">Сведения по внешней академической мобильности </w:t>
            </w:r>
            <w:r w:rsidR="00C77980">
              <w:t>ППС</w:t>
            </w:r>
          </w:p>
        </w:tc>
        <w:tc>
          <w:tcPr>
            <w:tcW w:w="4929" w:type="dxa"/>
          </w:tcPr>
          <w:p w:rsidR="00837346" w:rsidRPr="006B2AFD" w:rsidRDefault="00C77980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Таршилова Л.С.</w:t>
            </w:r>
            <w:r w:rsidR="00837346">
              <w:rPr>
                <w:lang w:val="kk-KZ"/>
              </w:rPr>
              <w:t>,</w:t>
            </w:r>
          </w:p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12</w:t>
            </w:r>
          </w:p>
        </w:tc>
        <w:tc>
          <w:tcPr>
            <w:tcW w:w="7229" w:type="dxa"/>
          </w:tcPr>
          <w:p w:rsidR="002B7AFF" w:rsidRPr="000023B8" w:rsidRDefault="002B7AFF" w:rsidP="00C732AA">
            <w:pPr>
              <w:jc w:val="both"/>
            </w:pPr>
            <w:r w:rsidRPr="000023B8">
              <w:t>Анкет</w:t>
            </w:r>
            <w:r>
              <w:t>а «</w:t>
            </w:r>
            <w:r w:rsidRPr="000023B8">
              <w:rPr>
                <w:bCs/>
              </w:rPr>
              <w:t xml:space="preserve">Удовлетворенность </w:t>
            </w:r>
            <w:r>
              <w:rPr>
                <w:bCs/>
              </w:rPr>
              <w:t xml:space="preserve">студентов качеством реализации </w:t>
            </w:r>
            <w:r>
              <w:rPr>
                <w:bCs/>
                <w:lang w:val="kk-KZ"/>
              </w:rPr>
              <w:t>о</w:t>
            </w:r>
            <w:proofErr w:type="spellStart"/>
            <w:r w:rsidRPr="000023B8">
              <w:rPr>
                <w:bCs/>
              </w:rPr>
              <w:t>бразовательных</w:t>
            </w:r>
            <w:proofErr w:type="spellEnd"/>
            <w:r w:rsidRPr="000023B8">
              <w:rPr>
                <w:bCs/>
              </w:rPr>
              <w:t xml:space="preserve"> программ</w:t>
            </w:r>
            <w:r>
              <w:rPr>
                <w:bCs/>
              </w:rPr>
              <w:t>»</w:t>
            </w:r>
          </w:p>
        </w:tc>
        <w:tc>
          <w:tcPr>
            <w:tcW w:w="4929" w:type="dxa"/>
          </w:tcPr>
          <w:p w:rsidR="00837346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837346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Директора институтов,</w:t>
            </w:r>
          </w:p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13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  <w:rPr>
                <w:caps/>
              </w:rPr>
            </w:pPr>
            <w:r w:rsidRPr="000023B8">
              <w:t>Анкета</w:t>
            </w:r>
            <w:r>
              <w:t xml:space="preserve"> «</w:t>
            </w:r>
            <w:r w:rsidRPr="000023B8">
              <w:rPr>
                <w:bCs/>
              </w:rPr>
              <w:t xml:space="preserve">Удовлетворенность студентов </w:t>
            </w:r>
            <w:r>
              <w:rPr>
                <w:bCs/>
                <w:lang w:val="kk-KZ"/>
              </w:rPr>
              <w:t>обучением в вузе</w:t>
            </w:r>
            <w:r>
              <w:rPr>
                <w:bCs/>
              </w:rPr>
              <w:t xml:space="preserve">» </w:t>
            </w:r>
          </w:p>
        </w:tc>
        <w:tc>
          <w:tcPr>
            <w:tcW w:w="4929" w:type="dxa"/>
          </w:tcPr>
          <w:p w:rsidR="00837346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837346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Директора институтов,</w:t>
            </w:r>
          </w:p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14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pStyle w:val="3"/>
              <w:shd w:val="clear" w:color="auto" w:fill="auto"/>
              <w:spacing w:line="240" w:lineRule="auto"/>
              <w:jc w:val="both"/>
              <w:rPr>
                <w:b w:val="0"/>
                <w:color w:val="auto"/>
                <w:lang w:val="kk-KZ"/>
              </w:rPr>
            </w:pPr>
            <w:r w:rsidRPr="000023B8">
              <w:rPr>
                <w:b w:val="0"/>
                <w:color w:val="auto"/>
              </w:rPr>
              <w:t>А</w:t>
            </w:r>
            <w:r>
              <w:rPr>
                <w:b w:val="0"/>
                <w:color w:val="auto"/>
              </w:rPr>
              <w:t>нкета</w:t>
            </w:r>
            <w:r w:rsidRPr="000023B8">
              <w:rPr>
                <w:b w:val="0"/>
                <w:color w:val="auto"/>
              </w:rPr>
              <w:t xml:space="preserve"> «Преподаватель глазами студентов»</w:t>
            </w:r>
          </w:p>
        </w:tc>
        <w:tc>
          <w:tcPr>
            <w:tcW w:w="4929" w:type="dxa"/>
          </w:tcPr>
          <w:p w:rsidR="00837346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837346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Директора институтов,</w:t>
            </w:r>
          </w:p>
          <w:p w:rsidR="002B7AFF" w:rsidRPr="006B2AFD" w:rsidRDefault="00837346" w:rsidP="00837346">
            <w:pPr>
              <w:jc w:val="center"/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lastRenderedPageBreak/>
              <w:t xml:space="preserve">Приложение </w:t>
            </w:r>
            <w:r>
              <w:rPr>
                <w:b/>
                <w:lang w:val="kk-KZ"/>
              </w:rPr>
              <w:t>15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  <w:rPr>
                <w:lang w:val="kk-KZ"/>
              </w:rPr>
            </w:pPr>
            <w:r w:rsidRPr="000023B8">
              <w:t xml:space="preserve">Анкета: </w:t>
            </w:r>
            <w:r>
              <w:t>«У</w:t>
            </w:r>
            <w:r w:rsidRPr="000023B8">
              <w:t>довлетворенность персонала</w:t>
            </w:r>
            <w:r>
              <w:t xml:space="preserve">» </w:t>
            </w:r>
          </w:p>
        </w:tc>
        <w:tc>
          <w:tcPr>
            <w:tcW w:w="4929" w:type="dxa"/>
          </w:tcPr>
          <w:p w:rsidR="00837346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837346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Директора институтов,</w:t>
            </w:r>
          </w:p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>Приложение</w:t>
            </w:r>
            <w:r>
              <w:rPr>
                <w:b/>
                <w:lang w:val="kk-KZ"/>
              </w:rPr>
              <w:t xml:space="preserve"> 16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  <w:rPr>
                <w:lang w:val="kk-KZ"/>
              </w:rPr>
            </w:pPr>
            <w:r w:rsidRPr="000023B8">
              <w:t xml:space="preserve">Анкета </w:t>
            </w:r>
            <w:r>
              <w:t>«</w:t>
            </w:r>
            <w:r w:rsidRPr="000023B8">
              <w:t>Формуляр по оценке курса</w:t>
            </w:r>
            <w:r>
              <w:t xml:space="preserve">» </w:t>
            </w:r>
          </w:p>
        </w:tc>
        <w:tc>
          <w:tcPr>
            <w:tcW w:w="4929" w:type="dxa"/>
          </w:tcPr>
          <w:p w:rsidR="00837346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837346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Директора институтов,</w:t>
            </w:r>
          </w:p>
          <w:p w:rsidR="002B7AFF" w:rsidRPr="006B2AFD" w:rsidRDefault="00837346" w:rsidP="00837346">
            <w:pPr>
              <w:jc w:val="center"/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17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</w:pPr>
            <w:r w:rsidRPr="00C446AD">
              <w:rPr>
                <w:rFonts w:eastAsia="Calibri"/>
                <w:color w:val="000000"/>
                <w:spacing w:val="-2"/>
              </w:rPr>
              <w:t>Карта-характеристика преподавателя</w:t>
            </w:r>
          </w:p>
        </w:tc>
        <w:tc>
          <w:tcPr>
            <w:tcW w:w="4929" w:type="dxa"/>
          </w:tcPr>
          <w:p w:rsidR="002B7AFF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18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  <w:rPr>
                <w:lang w:val="kk-KZ"/>
              </w:rPr>
            </w:pPr>
            <w:r w:rsidRPr="000023B8">
              <w:t>Лист оценки лекции</w:t>
            </w:r>
          </w:p>
        </w:tc>
        <w:tc>
          <w:tcPr>
            <w:tcW w:w="4929" w:type="dxa"/>
          </w:tcPr>
          <w:p w:rsidR="002B7AFF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2B7AFF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19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  <w:rPr>
                <w:lang w:val="kk-KZ"/>
              </w:rPr>
            </w:pPr>
            <w:r w:rsidRPr="000023B8">
              <w:t>Лист оценки семинара</w:t>
            </w:r>
          </w:p>
        </w:tc>
        <w:tc>
          <w:tcPr>
            <w:tcW w:w="4929" w:type="dxa"/>
          </w:tcPr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2B7AFF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20</w:t>
            </w:r>
          </w:p>
        </w:tc>
        <w:tc>
          <w:tcPr>
            <w:tcW w:w="7229" w:type="dxa"/>
          </w:tcPr>
          <w:p w:rsidR="002B7AFF" w:rsidRPr="002B7AFF" w:rsidRDefault="002B7AFF" w:rsidP="00C77980">
            <w:pPr>
              <w:jc w:val="both"/>
              <w:rPr>
                <w:lang w:val="kk-KZ"/>
              </w:rPr>
            </w:pPr>
            <w:r w:rsidRPr="000023B8">
              <w:t>Численность студентов по семестрам для каждой</w:t>
            </w:r>
            <w:r w:rsidR="00C77980">
              <w:t xml:space="preserve"> ОП</w:t>
            </w:r>
          </w:p>
        </w:tc>
        <w:tc>
          <w:tcPr>
            <w:tcW w:w="4929" w:type="dxa"/>
          </w:tcPr>
          <w:p w:rsidR="002B7AFF" w:rsidRPr="006B2AFD" w:rsidRDefault="002B7AFF" w:rsidP="00A06E07">
            <w:pPr>
              <w:jc w:val="center"/>
              <w:rPr>
                <w:lang w:val="kk-KZ"/>
              </w:rPr>
            </w:pPr>
            <w:r w:rsidRPr="006B2AFD">
              <w:rPr>
                <w:lang w:val="kk-KZ"/>
              </w:rPr>
              <w:t>Кубашева Ж.К.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2B7AFF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21</w:t>
            </w:r>
          </w:p>
        </w:tc>
        <w:tc>
          <w:tcPr>
            <w:tcW w:w="7229" w:type="dxa"/>
          </w:tcPr>
          <w:p w:rsidR="002B7AFF" w:rsidRPr="000023B8" w:rsidRDefault="002B7AFF" w:rsidP="002B7AFF">
            <w:pPr>
              <w:jc w:val="both"/>
            </w:pPr>
            <w:r w:rsidRPr="000023B8">
              <w:t>Сведения по внешней академической мобильности студентов (обучение и прохождение практики)</w:t>
            </w:r>
          </w:p>
        </w:tc>
        <w:tc>
          <w:tcPr>
            <w:tcW w:w="4929" w:type="dxa"/>
          </w:tcPr>
          <w:p w:rsidR="00837346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Джаналиев Е.М.,</w:t>
            </w:r>
          </w:p>
          <w:p w:rsidR="002B7AFF" w:rsidRPr="006B2AFD" w:rsidRDefault="002B7AFF" w:rsidP="00A06E07">
            <w:pPr>
              <w:jc w:val="center"/>
              <w:rPr>
                <w:lang w:val="kk-KZ"/>
              </w:rPr>
            </w:pPr>
            <w:r w:rsidRPr="006B2AFD">
              <w:rPr>
                <w:lang w:val="kk-KZ"/>
              </w:rPr>
              <w:t>Султанова З.Х.</w:t>
            </w:r>
          </w:p>
          <w:p w:rsidR="002B7AFF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22</w:t>
            </w:r>
          </w:p>
        </w:tc>
        <w:tc>
          <w:tcPr>
            <w:tcW w:w="7229" w:type="dxa"/>
          </w:tcPr>
          <w:p w:rsidR="002B7AFF" w:rsidRPr="000023B8" w:rsidRDefault="002B7AFF" w:rsidP="00A06E07">
            <w:pPr>
              <w:jc w:val="both"/>
              <w:rPr>
                <w:lang w:val="kk-KZ"/>
              </w:rPr>
            </w:pPr>
            <w:r w:rsidRPr="000023B8">
              <w:rPr>
                <w:bCs/>
              </w:rPr>
              <w:t>Выпускники по образовательным программа</w:t>
            </w:r>
            <w:proofErr w:type="gramStart"/>
            <w:r w:rsidRPr="000023B8">
              <w:rPr>
                <w:bCs/>
              </w:rPr>
              <w:t>м</w:t>
            </w:r>
            <w:r>
              <w:t>(</w:t>
            </w:r>
            <w:proofErr w:type="gramEnd"/>
            <w:r>
              <w:t>обязательное)</w:t>
            </w:r>
          </w:p>
        </w:tc>
        <w:tc>
          <w:tcPr>
            <w:tcW w:w="4929" w:type="dxa"/>
          </w:tcPr>
          <w:p w:rsidR="002B7AFF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Кубашева Ж.К.,</w:t>
            </w:r>
          </w:p>
          <w:p w:rsidR="00837346" w:rsidRPr="006B2AFD" w:rsidRDefault="00837346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Жубантаев И.Н.,</w:t>
            </w:r>
          </w:p>
          <w:p w:rsidR="002B7AFF" w:rsidRPr="006B2AFD" w:rsidRDefault="00837346" w:rsidP="0083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2B7AFF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23</w:t>
            </w:r>
          </w:p>
        </w:tc>
        <w:tc>
          <w:tcPr>
            <w:tcW w:w="7229" w:type="dxa"/>
          </w:tcPr>
          <w:p w:rsidR="002B7AFF" w:rsidRPr="00C446AD" w:rsidRDefault="002B7AFF" w:rsidP="00C732AA">
            <w:pPr>
              <w:spacing w:after="40"/>
              <w:jc w:val="both"/>
              <w:rPr>
                <w:rFonts w:eastAsia="Calibri"/>
                <w:color w:val="000000"/>
                <w:spacing w:val="-2"/>
              </w:rPr>
            </w:pPr>
            <w:r w:rsidRPr="00C446AD">
              <w:rPr>
                <w:rFonts w:eastAsia="Calibri"/>
                <w:color w:val="000000"/>
                <w:spacing w:val="-2"/>
              </w:rPr>
              <w:t>Формуляр «Справочник по модулям»</w:t>
            </w:r>
          </w:p>
        </w:tc>
        <w:tc>
          <w:tcPr>
            <w:tcW w:w="4929" w:type="dxa"/>
          </w:tcPr>
          <w:p w:rsidR="002B7AFF" w:rsidRPr="006B2AFD" w:rsidRDefault="001252D3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A06E07">
        <w:tc>
          <w:tcPr>
            <w:tcW w:w="2802" w:type="dxa"/>
          </w:tcPr>
          <w:p w:rsidR="002B7AFF" w:rsidRDefault="002B7AFF" w:rsidP="00C732AA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24</w:t>
            </w:r>
          </w:p>
        </w:tc>
        <w:tc>
          <w:tcPr>
            <w:tcW w:w="7229" w:type="dxa"/>
          </w:tcPr>
          <w:p w:rsidR="002B7AFF" w:rsidRPr="00C446AD" w:rsidRDefault="002B7AFF" w:rsidP="00C732AA">
            <w:pPr>
              <w:spacing w:after="40"/>
              <w:jc w:val="both"/>
              <w:rPr>
                <w:rFonts w:eastAsia="Calibri"/>
                <w:color w:val="000000"/>
                <w:spacing w:val="-2"/>
              </w:rPr>
            </w:pPr>
            <w:r w:rsidRPr="00C446AD">
              <w:rPr>
                <w:rFonts w:eastAsia="Calibri"/>
                <w:color w:val="000000"/>
                <w:spacing w:val="-2"/>
              </w:rPr>
              <w:t>Финансовая и материальная обеспеченность</w:t>
            </w:r>
          </w:p>
        </w:tc>
        <w:tc>
          <w:tcPr>
            <w:tcW w:w="4929" w:type="dxa"/>
          </w:tcPr>
          <w:p w:rsidR="001252D3" w:rsidRDefault="001252D3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Тагаев О.О.,</w:t>
            </w:r>
          </w:p>
          <w:p w:rsidR="002B7AFF" w:rsidRDefault="001252D3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Избасарова Г.К.,</w:t>
            </w:r>
          </w:p>
          <w:p w:rsidR="001252D3" w:rsidRDefault="001252D3" w:rsidP="001252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Директора институтов,</w:t>
            </w:r>
          </w:p>
          <w:p w:rsidR="001252D3" w:rsidRPr="006B2AFD" w:rsidRDefault="001252D3" w:rsidP="001252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Руководители высших школ</w:t>
            </w:r>
          </w:p>
        </w:tc>
      </w:tr>
      <w:tr w:rsidR="002B7AFF" w:rsidTr="001252D3">
        <w:trPr>
          <w:trHeight w:val="157"/>
        </w:trPr>
        <w:tc>
          <w:tcPr>
            <w:tcW w:w="2802" w:type="dxa"/>
          </w:tcPr>
          <w:p w:rsidR="002B7AFF" w:rsidRDefault="002B7AFF" w:rsidP="002B7AFF">
            <w:r w:rsidRPr="00381AEF">
              <w:rPr>
                <w:b/>
                <w:lang w:val="kk-KZ"/>
              </w:rPr>
              <w:t xml:space="preserve">Приложение </w:t>
            </w:r>
            <w:r>
              <w:rPr>
                <w:b/>
                <w:lang w:val="kk-KZ"/>
              </w:rPr>
              <w:t>25</w:t>
            </w:r>
          </w:p>
        </w:tc>
        <w:tc>
          <w:tcPr>
            <w:tcW w:w="7229" w:type="dxa"/>
          </w:tcPr>
          <w:p w:rsidR="002B7AFF" w:rsidRPr="000F5DA1" w:rsidRDefault="002B7AFF" w:rsidP="00C732AA">
            <w:pPr>
              <w:spacing w:after="40"/>
              <w:jc w:val="both"/>
              <w:rPr>
                <w:rFonts w:eastAsia="Calibri"/>
                <w:color w:val="000000"/>
                <w:spacing w:val="-2"/>
              </w:rPr>
            </w:pPr>
            <w:r w:rsidRPr="000F5DA1">
              <w:rPr>
                <w:rFonts w:eastAsia="Calibri"/>
                <w:color w:val="000000"/>
                <w:spacing w:val="-2"/>
              </w:rPr>
              <w:t>Форма Европейского приложения к диплому «</w:t>
            </w:r>
            <w:r w:rsidRPr="000F5DA1">
              <w:rPr>
                <w:rFonts w:eastAsia="Calibri"/>
                <w:color w:val="000000"/>
                <w:spacing w:val="-2"/>
                <w:lang w:val="en-US"/>
              </w:rPr>
              <w:t>DiplomaSupplement</w:t>
            </w:r>
            <w:r w:rsidRPr="000F5DA1">
              <w:rPr>
                <w:rFonts w:eastAsia="Calibri"/>
                <w:color w:val="000000"/>
                <w:spacing w:val="-2"/>
              </w:rPr>
              <w:t>»</w:t>
            </w:r>
          </w:p>
        </w:tc>
        <w:tc>
          <w:tcPr>
            <w:tcW w:w="4929" w:type="dxa"/>
          </w:tcPr>
          <w:p w:rsidR="002B7AFF" w:rsidRPr="006B2AFD" w:rsidRDefault="001252D3" w:rsidP="00A06E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Кубашева Ж.К.</w:t>
            </w:r>
          </w:p>
        </w:tc>
      </w:tr>
    </w:tbl>
    <w:p w:rsidR="008D43E4" w:rsidRDefault="008D43E4" w:rsidP="00FF1388">
      <w:pPr>
        <w:rPr>
          <w:b/>
          <w:noProof/>
          <w:lang w:val="kk-KZ"/>
        </w:rPr>
      </w:pPr>
    </w:p>
    <w:p w:rsidR="008D43E4" w:rsidRDefault="008D43E4" w:rsidP="00FF1388">
      <w:pPr>
        <w:rPr>
          <w:b/>
          <w:noProof/>
          <w:lang w:val="kk-KZ"/>
        </w:rPr>
      </w:pPr>
    </w:p>
    <w:p w:rsidR="008D43E4" w:rsidRDefault="008D43E4" w:rsidP="00FF1388">
      <w:pPr>
        <w:rPr>
          <w:b/>
          <w:noProof/>
          <w:lang w:val="kk-KZ"/>
        </w:rPr>
      </w:pPr>
    </w:p>
    <w:p w:rsidR="008D43E4" w:rsidRDefault="008D43E4" w:rsidP="00FF1388">
      <w:pPr>
        <w:rPr>
          <w:b/>
          <w:noProof/>
          <w:lang w:val="kk-KZ"/>
        </w:rPr>
      </w:pPr>
    </w:p>
    <w:p w:rsidR="000023B8" w:rsidRDefault="002B7AFF" w:rsidP="00FF1388">
      <w:pPr>
        <w:rPr>
          <w:b/>
          <w:noProof/>
          <w:lang w:val="kk-KZ"/>
        </w:rPr>
      </w:pPr>
      <w:r>
        <w:rPr>
          <w:b/>
          <w:noProof/>
          <w:lang w:val="kk-KZ"/>
        </w:rPr>
        <w:t>Примечание</w:t>
      </w:r>
      <w:r w:rsidR="00FF1388">
        <w:rPr>
          <w:b/>
          <w:noProof/>
          <w:lang w:val="kk-KZ"/>
        </w:rPr>
        <w:t>:</w:t>
      </w:r>
    </w:p>
    <w:p w:rsidR="00FF1388" w:rsidRDefault="00FF1388" w:rsidP="00FF1388">
      <w:pPr>
        <w:rPr>
          <w:noProof/>
          <w:lang w:val="kk-KZ"/>
        </w:rPr>
      </w:pPr>
      <w:r w:rsidRPr="00FF1388">
        <w:rPr>
          <w:noProof/>
          <w:lang w:val="kk-KZ"/>
        </w:rPr>
        <w:t>1. Под термином «студенты» имеются в виду все обучающиеся, т.е. студенты, магистранты, докторанты</w:t>
      </w:r>
    </w:p>
    <w:p w:rsidR="00FF1388" w:rsidRDefault="00FF1388" w:rsidP="00FF1388">
      <w:pPr>
        <w:rPr>
          <w:noProof/>
        </w:rPr>
      </w:pPr>
      <w:r>
        <w:rPr>
          <w:noProof/>
          <w:lang w:val="kk-KZ"/>
        </w:rPr>
        <w:t xml:space="preserve">2. Основные инструктивные документы МОН РК по проведению самооценки организаций образования, Руководство по организации и проведению процедуры самооценки и другие материалы размещаются на информативном-образовательном портале (интранет) университета по адресу: </w:t>
      </w:r>
      <w:hyperlink r:id="rId8" w:history="1">
        <w:r w:rsidRPr="00FF1388">
          <w:rPr>
            <w:rStyle w:val="a6"/>
            <w:b/>
            <w:noProof/>
            <w:lang w:val="en-US"/>
          </w:rPr>
          <w:t>www</w:t>
        </w:r>
        <w:r w:rsidRPr="00FF1388">
          <w:rPr>
            <w:rStyle w:val="a6"/>
            <w:b/>
            <w:noProof/>
          </w:rPr>
          <w:t>.</w:t>
        </w:r>
        <w:r w:rsidRPr="00FF1388">
          <w:rPr>
            <w:rStyle w:val="a6"/>
            <w:b/>
            <w:noProof/>
            <w:lang w:val="en-US"/>
          </w:rPr>
          <w:t>wkau</w:t>
        </w:r>
        <w:r w:rsidRPr="00FF1388">
          <w:rPr>
            <w:rStyle w:val="a6"/>
            <w:b/>
            <w:noProof/>
          </w:rPr>
          <w:t>.</w:t>
        </w:r>
        <w:r w:rsidRPr="00FF1388">
          <w:rPr>
            <w:rStyle w:val="a6"/>
            <w:b/>
            <w:noProof/>
            <w:lang w:val="en-US"/>
          </w:rPr>
          <w:t>kz</w:t>
        </w:r>
      </w:hyperlink>
      <w:r>
        <w:rPr>
          <w:b/>
          <w:noProof/>
          <w:u w:val="single"/>
        </w:rPr>
        <w:t xml:space="preserve"> (</w:t>
      </w:r>
      <w:r>
        <w:rPr>
          <w:noProof/>
        </w:rPr>
        <w:t>раздел аккредитация).</w:t>
      </w:r>
    </w:p>
    <w:p w:rsidR="00FF1388" w:rsidRDefault="00FF1388" w:rsidP="00FF1388">
      <w:pPr>
        <w:rPr>
          <w:noProof/>
        </w:rPr>
      </w:pPr>
    </w:p>
    <w:p w:rsidR="00FF1388" w:rsidRDefault="00FF1388" w:rsidP="00FF1388">
      <w:pPr>
        <w:rPr>
          <w:noProof/>
        </w:rPr>
      </w:pPr>
    </w:p>
    <w:p w:rsidR="00C77980" w:rsidRDefault="00C77980" w:rsidP="00FF1388">
      <w:pPr>
        <w:rPr>
          <w:noProof/>
        </w:rPr>
      </w:pPr>
    </w:p>
    <w:p w:rsidR="00C77980" w:rsidRDefault="00C77980" w:rsidP="00FF1388">
      <w:pPr>
        <w:rPr>
          <w:noProof/>
        </w:rPr>
      </w:pPr>
      <w:bookmarkStart w:id="0" w:name="_GoBack"/>
      <w:bookmarkEnd w:id="0"/>
    </w:p>
    <w:sectPr w:rsidR="00C77980" w:rsidSect="00C819C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791"/>
    <w:multiLevelType w:val="hybridMultilevel"/>
    <w:tmpl w:val="CB88A3DE"/>
    <w:lvl w:ilvl="0" w:tplc="13DAE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247"/>
    <w:multiLevelType w:val="hybridMultilevel"/>
    <w:tmpl w:val="03A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722E"/>
    <w:multiLevelType w:val="hybridMultilevel"/>
    <w:tmpl w:val="F25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DBB"/>
    <w:multiLevelType w:val="hybridMultilevel"/>
    <w:tmpl w:val="96CC90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4B0"/>
    <w:multiLevelType w:val="hybridMultilevel"/>
    <w:tmpl w:val="C86C6CD8"/>
    <w:lvl w:ilvl="0" w:tplc="2068B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D0F"/>
    <w:multiLevelType w:val="hybridMultilevel"/>
    <w:tmpl w:val="36A6E0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A1A109F"/>
    <w:multiLevelType w:val="hybridMultilevel"/>
    <w:tmpl w:val="B120BA3E"/>
    <w:lvl w:ilvl="0" w:tplc="13DAE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0233"/>
    <w:multiLevelType w:val="hybridMultilevel"/>
    <w:tmpl w:val="2D80141C"/>
    <w:lvl w:ilvl="0" w:tplc="13DAE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805EC"/>
    <w:multiLevelType w:val="hybridMultilevel"/>
    <w:tmpl w:val="D9CA948A"/>
    <w:lvl w:ilvl="0" w:tplc="0C78D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DD71504"/>
    <w:multiLevelType w:val="hybridMultilevel"/>
    <w:tmpl w:val="2618EA74"/>
    <w:lvl w:ilvl="0" w:tplc="EFE4C6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358B0"/>
    <w:multiLevelType w:val="hybridMultilevel"/>
    <w:tmpl w:val="B096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3E2"/>
    <w:rsid w:val="00001587"/>
    <w:rsid w:val="000023B8"/>
    <w:rsid w:val="000349D6"/>
    <w:rsid w:val="000539C5"/>
    <w:rsid w:val="0006168D"/>
    <w:rsid w:val="000A159D"/>
    <w:rsid w:val="000B7059"/>
    <w:rsid w:val="000B7B59"/>
    <w:rsid w:val="000C2A0C"/>
    <w:rsid w:val="000C2D84"/>
    <w:rsid w:val="000D5FC5"/>
    <w:rsid w:val="00101AC0"/>
    <w:rsid w:val="001252D3"/>
    <w:rsid w:val="0012751C"/>
    <w:rsid w:val="0014342B"/>
    <w:rsid w:val="00143816"/>
    <w:rsid w:val="00147BCE"/>
    <w:rsid w:val="001714BE"/>
    <w:rsid w:val="001D4C0C"/>
    <w:rsid w:val="001F05DE"/>
    <w:rsid w:val="001F2A24"/>
    <w:rsid w:val="00201D74"/>
    <w:rsid w:val="00204619"/>
    <w:rsid w:val="00227B2F"/>
    <w:rsid w:val="00230A51"/>
    <w:rsid w:val="0026563B"/>
    <w:rsid w:val="002732CC"/>
    <w:rsid w:val="00284F26"/>
    <w:rsid w:val="00293E91"/>
    <w:rsid w:val="002A0F09"/>
    <w:rsid w:val="002A5E14"/>
    <w:rsid w:val="002B5B3A"/>
    <w:rsid w:val="002B7AFF"/>
    <w:rsid w:val="002F04B0"/>
    <w:rsid w:val="00315F25"/>
    <w:rsid w:val="00316A8D"/>
    <w:rsid w:val="003172F7"/>
    <w:rsid w:val="00335AA4"/>
    <w:rsid w:val="003717EC"/>
    <w:rsid w:val="0038104F"/>
    <w:rsid w:val="00394D15"/>
    <w:rsid w:val="003A7390"/>
    <w:rsid w:val="003C7C4D"/>
    <w:rsid w:val="003E110F"/>
    <w:rsid w:val="0041188B"/>
    <w:rsid w:val="0041511E"/>
    <w:rsid w:val="004172E0"/>
    <w:rsid w:val="00421D6C"/>
    <w:rsid w:val="004417B2"/>
    <w:rsid w:val="00462368"/>
    <w:rsid w:val="00474A97"/>
    <w:rsid w:val="00493BC0"/>
    <w:rsid w:val="004950E1"/>
    <w:rsid w:val="004A724D"/>
    <w:rsid w:val="004E6EBA"/>
    <w:rsid w:val="004F27DD"/>
    <w:rsid w:val="004F2F77"/>
    <w:rsid w:val="00501DA2"/>
    <w:rsid w:val="00515D43"/>
    <w:rsid w:val="00530806"/>
    <w:rsid w:val="00566CCD"/>
    <w:rsid w:val="005A4D86"/>
    <w:rsid w:val="005B64E3"/>
    <w:rsid w:val="005D42B1"/>
    <w:rsid w:val="005E0AEC"/>
    <w:rsid w:val="005F7D11"/>
    <w:rsid w:val="00602246"/>
    <w:rsid w:val="006111BF"/>
    <w:rsid w:val="00651D77"/>
    <w:rsid w:val="00655D91"/>
    <w:rsid w:val="006A3F2B"/>
    <w:rsid w:val="006B2AFD"/>
    <w:rsid w:val="006F288A"/>
    <w:rsid w:val="007026D0"/>
    <w:rsid w:val="00704FAD"/>
    <w:rsid w:val="007108D7"/>
    <w:rsid w:val="00721E57"/>
    <w:rsid w:val="00724C68"/>
    <w:rsid w:val="00751D8D"/>
    <w:rsid w:val="00761A4C"/>
    <w:rsid w:val="00764FF1"/>
    <w:rsid w:val="00770580"/>
    <w:rsid w:val="00773955"/>
    <w:rsid w:val="00785552"/>
    <w:rsid w:val="007C792E"/>
    <w:rsid w:val="007E5071"/>
    <w:rsid w:val="007F7DAB"/>
    <w:rsid w:val="008061CF"/>
    <w:rsid w:val="00821C8A"/>
    <w:rsid w:val="00831D9A"/>
    <w:rsid w:val="00832C96"/>
    <w:rsid w:val="00837346"/>
    <w:rsid w:val="008377A6"/>
    <w:rsid w:val="008413B6"/>
    <w:rsid w:val="00847C75"/>
    <w:rsid w:val="00847DF5"/>
    <w:rsid w:val="008661B9"/>
    <w:rsid w:val="00874736"/>
    <w:rsid w:val="00876C97"/>
    <w:rsid w:val="0088049A"/>
    <w:rsid w:val="0088483B"/>
    <w:rsid w:val="0089692A"/>
    <w:rsid w:val="008A4005"/>
    <w:rsid w:val="008B2641"/>
    <w:rsid w:val="008D43E4"/>
    <w:rsid w:val="008E5DB5"/>
    <w:rsid w:val="008F1EE9"/>
    <w:rsid w:val="00904661"/>
    <w:rsid w:val="00927994"/>
    <w:rsid w:val="0093547B"/>
    <w:rsid w:val="00940F50"/>
    <w:rsid w:val="009451DC"/>
    <w:rsid w:val="009513FE"/>
    <w:rsid w:val="00954BAA"/>
    <w:rsid w:val="00955681"/>
    <w:rsid w:val="00955F4A"/>
    <w:rsid w:val="0096213A"/>
    <w:rsid w:val="00962960"/>
    <w:rsid w:val="00973A89"/>
    <w:rsid w:val="00974D6A"/>
    <w:rsid w:val="00982502"/>
    <w:rsid w:val="009B4710"/>
    <w:rsid w:val="009C3150"/>
    <w:rsid w:val="009D34DB"/>
    <w:rsid w:val="009E113C"/>
    <w:rsid w:val="00A009F0"/>
    <w:rsid w:val="00A06E07"/>
    <w:rsid w:val="00A107CD"/>
    <w:rsid w:val="00A1665A"/>
    <w:rsid w:val="00A2003F"/>
    <w:rsid w:val="00A241F6"/>
    <w:rsid w:val="00A36629"/>
    <w:rsid w:val="00A37931"/>
    <w:rsid w:val="00A53B93"/>
    <w:rsid w:val="00A734EB"/>
    <w:rsid w:val="00AD57EC"/>
    <w:rsid w:val="00B0181F"/>
    <w:rsid w:val="00B01A27"/>
    <w:rsid w:val="00B550F4"/>
    <w:rsid w:val="00B85436"/>
    <w:rsid w:val="00BA02DA"/>
    <w:rsid w:val="00BC016B"/>
    <w:rsid w:val="00BD3B96"/>
    <w:rsid w:val="00C007B9"/>
    <w:rsid w:val="00C124AB"/>
    <w:rsid w:val="00C732AA"/>
    <w:rsid w:val="00C77980"/>
    <w:rsid w:val="00C819CB"/>
    <w:rsid w:val="00CA21C2"/>
    <w:rsid w:val="00CD4C55"/>
    <w:rsid w:val="00CD5380"/>
    <w:rsid w:val="00CE36DF"/>
    <w:rsid w:val="00D336B5"/>
    <w:rsid w:val="00D65E71"/>
    <w:rsid w:val="00D660B1"/>
    <w:rsid w:val="00D75CF1"/>
    <w:rsid w:val="00D945C0"/>
    <w:rsid w:val="00DA5311"/>
    <w:rsid w:val="00DA6D2D"/>
    <w:rsid w:val="00DE317C"/>
    <w:rsid w:val="00E163E2"/>
    <w:rsid w:val="00E42BC3"/>
    <w:rsid w:val="00E52C5B"/>
    <w:rsid w:val="00E71F9E"/>
    <w:rsid w:val="00E862C7"/>
    <w:rsid w:val="00E96783"/>
    <w:rsid w:val="00ED66A8"/>
    <w:rsid w:val="00EE1954"/>
    <w:rsid w:val="00EE2FDB"/>
    <w:rsid w:val="00EE7B80"/>
    <w:rsid w:val="00F27289"/>
    <w:rsid w:val="00F57653"/>
    <w:rsid w:val="00F728FC"/>
    <w:rsid w:val="00F75251"/>
    <w:rsid w:val="00F85BAC"/>
    <w:rsid w:val="00FC15F7"/>
    <w:rsid w:val="00FD0732"/>
    <w:rsid w:val="00FF1388"/>
    <w:rsid w:val="00FF4453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96"/>
    <w:pPr>
      <w:ind w:left="720"/>
      <w:contextualSpacing/>
    </w:pPr>
  </w:style>
  <w:style w:type="table" w:styleId="a4">
    <w:name w:val="Table Grid"/>
    <w:basedOn w:val="a1"/>
    <w:uiPriority w:val="59"/>
    <w:rsid w:val="00BD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792E"/>
    <w:pPr>
      <w:spacing w:before="100" w:beforeAutospacing="1" w:after="100" w:afterAutospacing="1"/>
    </w:pPr>
  </w:style>
  <w:style w:type="paragraph" w:customStyle="1" w:styleId="3">
    <w:name w:val="Основной текст (3)"/>
    <w:basedOn w:val="a"/>
    <w:rsid w:val="000023B8"/>
    <w:pPr>
      <w:widowControl w:val="0"/>
      <w:shd w:val="clear" w:color="auto" w:fill="FFFFFF"/>
      <w:spacing w:line="278" w:lineRule="exact"/>
      <w:jc w:val="right"/>
    </w:pPr>
    <w:rPr>
      <w:b/>
      <w:bCs/>
      <w:color w:val="000000"/>
      <w:lang w:bidi="ru-RU"/>
    </w:rPr>
  </w:style>
  <w:style w:type="character" w:styleId="a6">
    <w:name w:val="Hyperlink"/>
    <w:basedOn w:val="a0"/>
    <w:uiPriority w:val="99"/>
    <w:unhideWhenUsed/>
    <w:rsid w:val="00E52C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6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F7525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96"/>
    <w:pPr>
      <w:ind w:left="720"/>
      <w:contextualSpacing/>
    </w:pPr>
  </w:style>
  <w:style w:type="table" w:styleId="a4">
    <w:name w:val="Table Grid"/>
    <w:basedOn w:val="a1"/>
    <w:uiPriority w:val="59"/>
    <w:rsid w:val="00BD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792E"/>
    <w:pPr>
      <w:spacing w:before="100" w:beforeAutospacing="1" w:after="100" w:afterAutospacing="1"/>
    </w:pPr>
  </w:style>
  <w:style w:type="paragraph" w:customStyle="1" w:styleId="3">
    <w:name w:val="Основной текст (3)"/>
    <w:basedOn w:val="a"/>
    <w:rsid w:val="000023B8"/>
    <w:pPr>
      <w:widowControl w:val="0"/>
      <w:shd w:val="clear" w:color="auto" w:fill="FFFFFF"/>
      <w:spacing w:line="278" w:lineRule="exact"/>
      <w:jc w:val="right"/>
    </w:pPr>
    <w:rPr>
      <w:b/>
      <w:bCs/>
      <w:color w:val="000000"/>
      <w:lang w:bidi="ru-RU"/>
    </w:rPr>
  </w:style>
  <w:style w:type="character" w:styleId="a6">
    <w:name w:val="Hyperlink"/>
    <w:basedOn w:val="a0"/>
    <w:uiPriority w:val="99"/>
    <w:unhideWhenUsed/>
    <w:rsid w:val="00E52C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6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F7525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au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A50E-A1BD-406B-ACD3-E9C5932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11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85</cp:revision>
  <cp:lastPrinted>2020-02-05T06:28:00Z</cp:lastPrinted>
  <dcterms:created xsi:type="dcterms:W3CDTF">2018-11-29T06:50:00Z</dcterms:created>
  <dcterms:modified xsi:type="dcterms:W3CDTF">2024-01-11T07:31:00Z</dcterms:modified>
</cp:coreProperties>
</file>